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8" w:rsidRPr="00DF66F8" w:rsidRDefault="00565C66" w:rsidP="008A63FF">
      <w:pPr>
        <w:pStyle w:val="Heading1"/>
      </w:pPr>
      <w:r>
        <w:t>SWM-0</w:t>
      </w:r>
      <w:r w:rsidR="008A63FF">
        <w:t>3</w:t>
      </w:r>
      <w:r w:rsidR="0036398A">
        <w:t xml:space="preserve">. </w:t>
      </w:r>
      <w:r>
        <w:t>Chemical S</w:t>
      </w:r>
      <w:r w:rsidR="008A63FF">
        <w:t>pills</w:t>
      </w:r>
      <w:r w:rsidR="0036398A">
        <w:t xml:space="preserve"> SWMS</w:t>
      </w:r>
    </w:p>
    <w:p w:rsidR="005B575A" w:rsidRPr="004A3769" w:rsidRDefault="00FA3236" w:rsidP="008A63FF">
      <w:pPr>
        <w:pStyle w:val="BodyText"/>
        <w:rPr>
          <w:rFonts w:ascii="Montserrat" w:hAnsi="Montserrat"/>
          <w:b/>
          <w:bCs/>
          <w:color w:val="0064AA"/>
          <w:lang w:val="en-AU"/>
        </w:rPr>
      </w:pPr>
      <w:r w:rsidRPr="00CF4A5B">
        <w:rPr>
          <w:noProof/>
          <w:lang w:val="de-LI"/>
        </w:rPr>
        <w:drawing>
          <wp:anchor distT="0" distB="0" distL="114300" distR="114300" simplePos="0" relativeHeight="251659264" behindDoc="1" locked="0" layoutInCell="1" allowOverlap="1" wp14:anchorId="656A6095" wp14:editId="3D0827D2">
            <wp:simplePos x="0" y="0"/>
            <wp:positionH relativeFrom="margin">
              <wp:align>right</wp:align>
            </wp:positionH>
            <wp:positionV relativeFrom="paragraph">
              <wp:posOffset>38100</wp:posOffset>
            </wp:positionV>
            <wp:extent cx="1256665" cy="964565"/>
            <wp:effectExtent l="0" t="0" r="635" b="6985"/>
            <wp:wrapSquare wrapText="bothSides"/>
            <wp:docPr id="2" name="Picture 2" descr="http://farm2.static.flickr.com/1265/816461444_a78f829895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farm2.static.flickr.com/1265/816461444_a78f829895_m.jpg"/>
                    <pic:cNvPicPr>
                      <a:picLocks noChangeAspect="1" noChangeArrowheads="1"/>
                    </pic:cNvPicPr>
                  </pic:nvPicPr>
                  <pic:blipFill>
                    <a:blip r:embed="rId8" r:link="rId9"/>
                    <a:stretch>
                      <a:fillRect/>
                    </a:stretch>
                  </pic:blipFill>
                  <pic:spPr bwMode="auto">
                    <a:xfrm>
                      <a:off x="0" y="0"/>
                      <a:ext cx="1256665" cy="964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575A" w:rsidRPr="005B575A">
        <w:rPr>
          <w:rFonts w:ascii="Montserrat" w:hAnsi="Montserrat"/>
          <w:b/>
          <w:bCs/>
          <w:color w:val="0064AA"/>
        </w:rPr>
        <w:t>ACWA</w:t>
      </w:r>
      <w:r w:rsidR="007255C6">
        <w:rPr>
          <w:rFonts w:ascii="Montserrat" w:hAnsi="Montserrat"/>
          <w:b/>
          <w:bCs/>
          <w:color w:val="0064AA"/>
        </w:rPr>
        <w:t xml:space="preserve">: </w:t>
      </w:r>
      <w:r w:rsidR="008A63FF" w:rsidRPr="008A63FF">
        <w:rPr>
          <w:rFonts w:ascii="Montserrat" w:hAnsi="Montserrat"/>
          <w:b/>
          <w:bCs/>
          <w:color w:val="0064AA"/>
        </w:rPr>
        <w:t>Safe Work Method –  Chemical Spills</w:t>
      </w:r>
    </w:p>
    <w:p w:rsidR="00A11FA2" w:rsidRDefault="00CB3822" w:rsidP="00A11FA2">
      <w:pPr>
        <w:pStyle w:val="BodyText"/>
      </w:pPr>
      <w:r w:rsidRPr="00565C66">
        <w:rPr>
          <w:b/>
          <w:bCs/>
        </w:rPr>
        <w:t>Note:</w:t>
      </w:r>
      <w:r>
        <w:t xml:space="preserve"> </w:t>
      </w:r>
      <w:r w:rsidR="00A11FA2" w:rsidRPr="00A11FA2">
        <w:t xml:space="preserve">This Safe Work Method only provides guidance information and may not necessarily cover all possible hazards and should be used with </w:t>
      </w:r>
      <w:bookmarkStart w:id="0" w:name="_GoBack"/>
      <w:bookmarkEnd w:id="0"/>
      <w:r w:rsidR="00A11FA2" w:rsidRPr="00A11FA2">
        <w:t xml:space="preserve">other references </w:t>
      </w:r>
    </w:p>
    <w:p w:rsidR="00D36310" w:rsidRPr="00565C66" w:rsidRDefault="00CB3822" w:rsidP="00A11FA2">
      <w:pPr>
        <w:pStyle w:val="BodyText"/>
        <w:rPr>
          <w:b/>
          <w:bCs/>
        </w:rPr>
      </w:pPr>
      <w:r w:rsidRPr="00565C66">
        <w:rPr>
          <w:b/>
          <w:bCs/>
        </w:rPr>
        <w:t>Date: August/2023</w:t>
      </w:r>
      <w:r w:rsidR="00D36310" w:rsidRPr="00565C66">
        <w:rPr>
          <w:b/>
          <w:bCs/>
        </w:rPr>
        <w:t xml:space="preserve">.  </w:t>
      </w:r>
    </w:p>
    <w:tbl>
      <w:tblPr>
        <w:tblStyle w:val="TableGrid"/>
        <w:tblW w:w="5000" w:type="pct"/>
        <w:tblLook w:val="01E0" w:firstRow="1" w:lastRow="1" w:firstColumn="1" w:lastColumn="1" w:noHBand="0" w:noVBand="0"/>
      </w:tblPr>
      <w:tblGrid>
        <w:gridCol w:w="3403"/>
        <w:gridCol w:w="5613"/>
      </w:tblGrid>
      <w:tr w:rsidR="00C9519B" w:rsidRPr="00C9519B" w:rsidTr="00F26FDA">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Pr>
          <w:p w:rsidR="00C9519B" w:rsidRPr="00C9519B" w:rsidRDefault="00C9519B" w:rsidP="00923EC0">
            <w:pPr>
              <w:jc w:val="center"/>
              <w:rPr>
                <w:b w:val="0"/>
                <w:sz w:val="24"/>
                <w:szCs w:val="24"/>
              </w:rPr>
            </w:pPr>
            <w:r w:rsidRPr="00C9519B">
              <w:rPr>
                <w:sz w:val="24"/>
                <w:szCs w:val="24"/>
              </w:rPr>
              <w:t>Risk Assessment</w:t>
            </w:r>
          </w:p>
        </w:tc>
      </w:tr>
      <w:tr w:rsidR="00C9519B" w:rsidRPr="00C9519B" w:rsidTr="00F26FDA">
        <w:trPr>
          <w:trHeight w:val="144"/>
        </w:trPr>
        <w:tc>
          <w:tcPr>
            <w:tcW w:w="1887" w:type="pct"/>
          </w:tcPr>
          <w:p w:rsidR="00C9519B" w:rsidRPr="00C9519B" w:rsidRDefault="00C9519B" w:rsidP="00923EC0">
            <w:pPr>
              <w:jc w:val="center"/>
              <w:rPr>
                <w:b/>
                <w:sz w:val="24"/>
                <w:szCs w:val="24"/>
              </w:rPr>
            </w:pPr>
            <w:r w:rsidRPr="00C9519B">
              <w:rPr>
                <w:b/>
                <w:sz w:val="24"/>
                <w:szCs w:val="24"/>
              </w:rPr>
              <w:t xml:space="preserve">Hazard </w:t>
            </w:r>
          </w:p>
        </w:tc>
        <w:tc>
          <w:tcPr>
            <w:tcW w:w="3113" w:type="pct"/>
          </w:tcPr>
          <w:p w:rsidR="00C9519B" w:rsidRPr="00C9519B" w:rsidRDefault="00C9519B" w:rsidP="00923EC0">
            <w:pPr>
              <w:jc w:val="center"/>
              <w:rPr>
                <w:b/>
                <w:sz w:val="24"/>
                <w:szCs w:val="24"/>
              </w:rPr>
            </w:pPr>
            <w:r w:rsidRPr="00C9519B">
              <w:rPr>
                <w:b/>
                <w:sz w:val="24"/>
                <w:szCs w:val="24"/>
              </w:rPr>
              <w:t>Risk</w:t>
            </w:r>
          </w:p>
        </w:tc>
      </w:tr>
      <w:tr w:rsidR="00C9519B" w:rsidRPr="00565C66" w:rsidTr="00560469">
        <w:trPr>
          <w:trHeight w:val="299"/>
        </w:trPr>
        <w:tc>
          <w:tcPr>
            <w:tcW w:w="1887" w:type="pct"/>
            <w:vAlign w:val="center"/>
          </w:tcPr>
          <w:p w:rsidR="00C9519B" w:rsidRPr="00C9519B" w:rsidRDefault="00560469" w:rsidP="00560469">
            <w:pPr>
              <w:tabs>
                <w:tab w:val="center" w:pos="4153"/>
                <w:tab w:val="right" w:pos="8306"/>
              </w:tabs>
              <w:rPr>
                <w:lang w:val="en-US"/>
              </w:rPr>
            </w:pPr>
            <w:r w:rsidRPr="00560469">
              <w:rPr>
                <w:lang w:val="en-US"/>
              </w:rPr>
              <w:t>Hazardous substance/ Dangerous good</w:t>
            </w:r>
          </w:p>
        </w:tc>
        <w:tc>
          <w:tcPr>
            <w:tcW w:w="3113" w:type="pct"/>
          </w:tcPr>
          <w:p w:rsidR="000254EC" w:rsidRPr="000254EC" w:rsidRDefault="000254EC" w:rsidP="000254EC">
            <w:pPr>
              <w:numPr>
                <w:ilvl w:val="0"/>
                <w:numId w:val="1"/>
              </w:numPr>
              <w:tabs>
                <w:tab w:val="center" w:pos="4153"/>
                <w:tab w:val="right" w:pos="8306"/>
              </w:tabs>
              <w:rPr>
                <w:lang w:val="en-US"/>
              </w:rPr>
            </w:pPr>
            <w:r w:rsidRPr="000254EC">
              <w:rPr>
                <w:lang w:val="en-US"/>
              </w:rPr>
              <w:t>Injury/illness from contact, inhalation, ingestion</w:t>
            </w:r>
          </w:p>
          <w:p w:rsidR="000254EC" w:rsidRPr="000254EC" w:rsidRDefault="000254EC" w:rsidP="000254EC">
            <w:pPr>
              <w:numPr>
                <w:ilvl w:val="0"/>
                <w:numId w:val="1"/>
              </w:numPr>
              <w:tabs>
                <w:tab w:val="center" w:pos="4153"/>
                <w:tab w:val="right" w:pos="8306"/>
              </w:tabs>
              <w:rPr>
                <w:lang w:val="en-US"/>
              </w:rPr>
            </w:pPr>
            <w:r w:rsidRPr="000254EC">
              <w:rPr>
                <w:lang w:val="en-US"/>
              </w:rPr>
              <w:t xml:space="preserve">Burns </w:t>
            </w:r>
          </w:p>
          <w:p w:rsidR="000254EC" w:rsidRPr="000254EC" w:rsidRDefault="000254EC" w:rsidP="000254EC">
            <w:pPr>
              <w:numPr>
                <w:ilvl w:val="0"/>
                <w:numId w:val="1"/>
              </w:numPr>
              <w:tabs>
                <w:tab w:val="center" w:pos="4153"/>
                <w:tab w:val="right" w:pos="8306"/>
              </w:tabs>
              <w:rPr>
                <w:lang w:val="en-US"/>
              </w:rPr>
            </w:pPr>
            <w:r w:rsidRPr="000254EC">
              <w:rPr>
                <w:lang w:val="en-US"/>
              </w:rPr>
              <w:t>Environmental damage</w:t>
            </w:r>
          </w:p>
          <w:p w:rsidR="000254EC" w:rsidRPr="000254EC" w:rsidRDefault="000254EC" w:rsidP="000254EC">
            <w:pPr>
              <w:numPr>
                <w:ilvl w:val="0"/>
                <w:numId w:val="1"/>
              </w:numPr>
              <w:tabs>
                <w:tab w:val="center" w:pos="4153"/>
                <w:tab w:val="right" w:pos="8306"/>
              </w:tabs>
              <w:rPr>
                <w:lang w:val="en-US"/>
              </w:rPr>
            </w:pPr>
            <w:r w:rsidRPr="000254EC">
              <w:rPr>
                <w:lang w:val="en-US"/>
              </w:rPr>
              <w:t>Injury/illness from incompatibility with other chemicals</w:t>
            </w:r>
          </w:p>
          <w:p w:rsidR="00C9519B" w:rsidRPr="00565C66" w:rsidRDefault="000254EC" w:rsidP="000254EC">
            <w:pPr>
              <w:numPr>
                <w:ilvl w:val="0"/>
                <w:numId w:val="1"/>
              </w:numPr>
              <w:tabs>
                <w:tab w:val="num" w:pos="492"/>
                <w:tab w:val="center" w:pos="4153"/>
                <w:tab w:val="right" w:pos="8306"/>
              </w:tabs>
              <w:rPr>
                <w:lang w:val="en-US"/>
              </w:rPr>
            </w:pPr>
            <w:r w:rsidRPr="000254EC">
              <w:rPr>
                <w:lang w:val="en-US"/>
              </w:rPr>
              <w:t>Injury from explosion</w:t>
            </w:r>
          </w:p>
        </w:tc>
      </w:tr>
      <w:tr w:rsidR="000254EC" w:rsidRPr="00565C66" w:rsidTr="00560469">
        <w:trPr>
          <w:trHeight w:val="299"/>
        </w:trPr>
        <w:tc>
          <w:tcPr>
            <w:tcW w:w="1887" w:type="pct"/>
            <w:vAlign w:val="center"/>
          </w:tcPr>
          <w:p w:rsidR="000254EC" w:rsidRPr="00560469" w:rsidRDefault="000254EC" w:rsidP="00560469">
            <w:pPr>
              <w:tabs>
                <w:tab w:val="center" w:pos="4153"/>
                <w:tab w:val="right" w:pos="8306"/>
              </w:tabs>
              <w:rPr>
                <w:lang w:val="en-US"/>
              </w:rPr>
            </w:pPr>
            <w:r w:rsidRPr="000254EC">
              <w:rPr>
                <w:lang w:val="en-US"/>
              </w:rPr>
              <w:t>Slips</w:t>
            </w:r>
          </w:p>
        </w:tc>
        <w:tc>
          <w:tcPr>
            <w:tcW w:w="3113" w:type="pct"/>
          </w:tcPr>
          <w:p w:rsidR="000254EC" w:rsidRPr="000254EC" w:rsidRDefault="000254EC" w:rsidP="000254EC">
            <w:pPr>
              <w:numPr>
                <w:ilvl w:val="0"/>
                <w:numId w:val="1"/>
              </w:numPr>
              <w:tabs>
                <w:tab w:val="center" w:pos="4153"/>
                <w:tab w:val="right" w:pos="8306"/>
              </w:tabs>
              <w:rPr>
                <w:lang w:val="en-US"/>
              </w:rPr>
            </w:pPr>
            <w:r w:rsidRPr="000254EC">
              <w:rPr>
                <w:lang w:val="en-US"/>
              </w:rPr>
              <w:t>Injury from slips and/or falls</w:t>
            </w:r>
          </w:p>
        </w:tc>
      </w:tr>
    </w:tbl>
    <w:p w:rsidR="00D36310" w:rsidRDefault="00613F4F" w:rsidP="00613F4F">
      <w:pPr>
        <w:pStyle w:val="Heading2"/>
      </w:pPr>
      <w:r w:rsidRPr="00613F4F">
        <w:rPr>
          <w:lang w:val="en-AU"/>
        </w:rPr>
        <w:t xml:space="preserve">Safety Considerations </w:t>
      </w:r>
    </w:p>
    <w:p w:rsidR="00613F4F" w:rsidRDefault="00613F4F" w:rsidP="00613F4F">
      <w:pPr>
        <w:pStyle w:val="ListParagraph"/>
      </w:pPr>
      <w:r>
        <w:t>For spills of volatile substances (e.g., petrol and solvents) in confined spaces or poorly ventilated areas, personnel MUST NOT ENTER. Where volatile substances are known or suspected to be involved, contact the Fire Brigade for assistance</w:t>
      </w:r>
    </w:p>
    <w:p w:rsidR="00613F4F" w:rsidRDefault="00613F4F" w:rsidP="00613F4F">
      <w:pPr>
        <w:pStyle w:val="ListParagraph"/>
      </w:pPr>
      <w:r>
        <w:t>Refer to the Material Safety Data Sheet (MSDS) to confirm the appropriate SAFE method for containment</w:t>
      </w:r>
    </w:p>
    <w:p w:rsidR="00613F4F" w:rsidRDefault="00613F4F" w:rsidP="00613F4F">
      <w:pPr>
        <w:pStyle w:val="ListParagraph"/>
      </w:pPr>
      <w:r>
        <w:t>If any hazardous incident or spill has created a dangerous situation, staff must contact the emergency services</w:t>
      </w:r>
    </w:p>
    <w:p w:rsidR="00613F4F" w:rsidRDefault="00613F4F" w:rsidP="00613F4F">
      <w:pPr>
        <w:pStyle w:val="ListParagraph"/>
      </w:pPr>
      <w:r>
        <w:t xml:space="preserve">Only proceed where safe to do so and consider the use of Personal Protective Equipment that is appropriate for the task </w:t>
      </w:r>
    </w:p>
    <w:p w:rsidR="007255C6" w:rsidRDefault="008E074B" w:rsidP="008E074B">
      <w:pPr>
        <w:pStyle w:val="Heading2"/>
        <w:rPr>
          <w:lang w:val="en-AU"/>
        </w:rPr>
      </w:pPr>
      <w:r w:rsidRPr="008E074B">
        <w:rPr>
          <w:lang w:val="en-AU"/>
        </w:rPr>
        <w:t>Spill Management</w:t>
      </w:r>
    </w:p>
    <w:p w:rsidR="008E074B" w:rsidRPr="008E074B" w:rsidRDefault="008E074B" w:rsidP="008E074B">
      <w:pPr>
        <w:pStyle w:val="BodyText"/>
      </w:pPr>
      <w:r w:rsidRPr="008E074B">
        <w:t>In the event a spill has taken place, this procedure shall be followed to prevent the substance from potentially contaminating the environment.</w:t>
      </w:r>
    </w:p>
    <w:p w:rsidR="008E074B" w:rsidRPr="008E074B" w:rsidRDefault="008E074B" w:rsidP="008E074B">
      <w:pPr>
        <w:pStyle w:val="ListParagraph"/>
      </w:pPr>
      <w:r w:rsidRPr="008E074B">
        <w:t>If possible, control the spill at the source to limit the amount of chemical spilled,</w:t>
      </w:r>
    </w:p>
    <w:p w:rsidR="008E074B" w:rsidRPr="008E074B" w:rsidRDefault="008E074B" w:rsidP="008E074B">
      <w:pPr>
        <w:pStyle w:val="ListParagraph"/>
      </w:pPr>
      <w:r w:rsidRPr="008E074B">
        <w:t>If the spill has the potential to enter a waterway, then the spill should be contained as a priority before contacting others,</w:t>
      </w:r>
    </w:p>
    <w:p w:rsidR="008E074B" w:rsidRPr="008E074B" w:rsidRDefault="008E074B" w:rsidP="008E074B">
      <w:pPr>
        <w:pStyle w:val="ListParagraph"/>
      </w:pPr>
      <w:r w:rsidRPr="008E074B">
        <w:t>When controlling a spill, every effort must be made to prevent the spill from entering a drainage system, waterway or contaminating soil,</w:t>
      </w:r>
    </w:p>
    <w:p w:rsidR="008E074B" w:rsidRPr="008E074B" w:rsidRDefault="008E074B" w:rsidP="008E074B">
      <w:pPr>
        <w:pStyle w:val="ListParagraph"/>
      </w:pPr>
      <w:r w:rsidRPr="008E074B">
        <w:t>If spilled substance enters a site stormwater drain and a shut-off valve or other method to seal the drain is located downstream, then the drain should be isolated,</w:t>
      </w:r>
    </w:p>
    <w:p w:rsidR="008E074B" w:rsidRPr="008E074B" w:rsidRDefault="008E074B" w:rsidP="008E074B">
      <w:pPr>
        <w:pStyle w:val="ListParagraph"/>
      </w:pPr>
      <w:r w:rsidRPr="008E074B">
        <w:t>If a spilled substance has been contained in a section of the stormwater system or has been collected as a liquid, then the substance shall be pumped out and disposed of by an EPA-licensed waste contractor,</w:t>
      </w:r>
    </w:p>
    <w:p w:rsidR="008E074B" w:rsidRPr="008E074B" w:rsidRDefault="008E074B" w:rsidP="008E074B">
      <w:pPr>
        <w:pStyle w:val="ListParagraph"/>
      </w:pPr>
      <w:r w:rsidRPr="008E074B">
        <w:t>Contamination of soil or water should be avoided at all costs. Contamination accessible to the public may require a higher level of clean-up within a shorter time frame,</w:t>
      </w:r>
    </w:p>
    <w:p w:rsidR="008E074B" w:rsidRPr="008E074B" w:rsidRDefault="008E074B" w:rsidP="008E074B">
      <w:pPr>
        <w:pStyle w:val="ListParagraph"/>
      </w:pPr>
      <w:r w:rsidRPr="008E074B">
        <w:t>Once the leak has been controlled, the spill contained, and the threat of contamination eliminated or minimised, establish the most appropriate method for removing and disposing of the spilled substance and clean-up of the spilled substance and consumables,</w:t>
      </w:r>
    </w:p>
    <w:p w:rsidR="008E074B" w:rsidRPr="008E074B" w:rsidRDefault="008E074B" w:rsidP="008E074B">
      <w:pPr>
        <w:pStyle w:val="ListParagraph"/>
      </w:pPr>
      <w:r w:rsidRPr="008E074B">
        <w:t>Clean-up should be initiated within 24 hours of the spill,</w:t>
      </w:r>
    </w:p>
    <w:p w:rsidR="008E074B" w:rsidRPr="008E074B" w:rsidRDefault="008E074B" w:rsidP="008E074B">
      <w:pPr>
        <w:pStyle w:val="ListParagraph"/>
      </w:pPr>
      <w:r w:rsidRPr="008E074B">
        <w:t>DO NOT place oil or chemical-contaminated wastes in general rubbish skips,</w:t>
      </w:r>
    </w:p>
    <w:p w:rsidR="008E074B" w:rsidRPr="008E074B" w:rsidRDefault="008E074B" w:rsidP="008E074B">
      <w:pPr>
        <w:pStyle w:val="ListParagraph"/>
      </w:pPr>
      <w:r w:rsidRPr="008E074B">
        <w:t>DO NOT hose down the spill area,</w:t>
      </w:r>
    </w:p>
    <w:p w:rsidR="008E074B" w:rsidRPr="008E074B" w:rsidRDefault="008E074B" w:rsidP="008E074B">
      <w:pPr>
        <w:pStyle w:val="ListParagraph"/>
      </w:pPr>
      <w:r w:rsidRPr="008E074B">
        <w:lastRenderedPageBreak/>
        <w:t>Contaminated materials (e.g., spill kit materials, absorbent, gloves and kitty litter) shall be placed in a designated receptacle until an EPA-licensed waste contractor can dispose of the items,</w:t>
      </w:r>
    </w:p>
    <w:p w:rsidR="008E074B" w:rsidRPr="008E074B" w:rsidRDefault="008E074B" w:rsidP="008E074B">
      <w:pPr>
        <w:pStyle w:val="ListParagraph"/>
        <w:rPr>
          <w:lang w:val="en-AU"/>
        </w:rPr>
      </w:pPr>
      <w:r w:rsidRPr="008E074B">
        <w:t>In all cases, employees will ensure the contaminated absorbent substance is stored in a secure area that will not contaminate soil or be washed away</w:t>
      </w:r>
      <w:r w:rsidRPr="008E074B">
        <w:rPr>
          <w:lang w:val="en-AU"/>
        </w:rPr>
        <w:t xml:space="preserve"> by rain.</w:t>
      </w:r>
    </w:p>
    <w:sectPr w:rsidR="008E074B" w:rsidRPr="008E074B" w:rsidSect="00476AA0">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B4E" w:rsidRDefault="007E1B4E" w:rsidP="007E4F87">
      <w:pPr>
        <w:spacing w:after="0" w:line="240" w:lineRule="auto"/>
      </w:pPr>
      <w:r>
        <w:separator/>
      </w:r>
    </w:p>
  </w:endnote>
  <w:endnote w:type="continuationSeparator" w:id="0">
    <w:p w:rsidR="007E1B4E" w:rsidRDefault="007E1B4E"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rsidTr="00EB2847">
      <w:tc>
        <w:tcPr>
          <w:tcW w:w="4090" w:type="pct"/>
        </w:tcPr>
        <w:p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FA3236" w:rsidRPr="00FA3236">
            <w:rPr>
              <w:bCs/>
              <w:noProof/>
              <w:color w:val="0064AA"/>
              <w:sz w:val="16"/>
              <w:szCs w:val="16"/>
              <w:lang w:val="en-US"/>
            </w:rPr>
            <w:t>1</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FA3236" w:rsidRPr="00FA3236">
            <w:rPr>
              <w:bCs/>
              <w:noProof/>
              <w:color w:val="0064AA"/>
              <w:sz w:val="16"/>
              <w:szCs w:val="16"/>
              <w:lang w:val="en-US"/>
            </w:rPr>
            <w:t>2</w:t>
          </w:r>
          <w:r w:rsidRPr="002206C7">
            <w:rPr>
              <w:b/>
              <w:bCs/>
              <w:color w:val="0064AA"/>
              <w:sz w:val="16"/>
              <w:szCs w:val="16"/>
              <w:lang w:val="en-US"/>
            </w:rPr>
            <w:fldChar w:fldCharType="end"/>
          </w:r>
        </w:p>
      </w:tc>
    </w:tr>
  </w:tbl>
  <w:p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B4E" w:rsidRDefault="007E1B4E" w:rsidP="007E4F87">
      <w:pPr>
        <w:spacing w:after="0" w:line="240" w:lineRule="auto"/>
      </w:pPr>
      <w:r>
        <w:separator/>
      </w:r>
    </w:p>
  </w:footnote>
  <w:footnote w:type="continuationSeparator" w:id="0">
    <w:p w:rsidR="007E1B4E" w:rsidRDefault="007E1B4E"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Pr>
    <w:tblGrid>
      <w:gridCol w:w="9016"/>
    </w:tblGrid>
    <w:tr w:rsidR="00F351C6" w:rsidTr="002206C7">
      <w:tc>
        <w:tcPr>
          <w:tcW w:w="9016" w:type="dxa"/>
        </w:tcPr>
        <w:p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5446F8E9" wp14:editId="41C7DB23">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rsidR="00F351C6" w:rsidRDefault="00F351C6" w:rsidP="00F351C6">
          <w:pPr>
            <w:pStyle w:val="Header"/>
          </w:pPr>
          <w:r w:rsidRPr="004F5510">
            <w:rPr>
              <w:color w:val="093C61"/>
              <w:sz w:val="16"/>
              <w:szCs w:val="16"/>
            </w:rPr>
            <w:t>Date: August 2023</w:t>
          </w:r>
          <w:r w:rsidR="00476AA0" w:rsidRPr="004F5510">
            <w:rPr>
              <w:noProof/>
              <w:color w:val="093C61"/>
            </w:rPr>
            <w:t xml:space="preserve"> </w:t>
          </w:r>
        </w:p>
      </w:tc>
    </w:tr>
  </w:tbl>
  <w:p w:rsidR="007E4F87" w:rsidRDefault="007E4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713"/>
    <w:multiLevelType w:val="hybridMultilevel"/>
    <w:tmpl w:val="11EE22B0"/>
    <w:lvl w:ilvl="0" w:tplc="3440E23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09815A54"/>
    <w:multiLevelType w:val="hybridMultilevel"/>
    <w:tmpl w:val="0B0C4E5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 w15:restartNumberingAfterBreak="0">
    <w:nsid w:val="0EAD40EE"/>
    <w:multiLevelType w:val="hybridMultilevel"/>
    <w:tmpl w:val="CC5C9272"/>
    <w:lvl w:ilvl="0" w:tplc="1B62D01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3" w15:restartNumberingAfterBreak="0">
    <w:nsid w:val="12EA4AD8"/>
    <w:multiLevelType w:val="hybridMultilevel"/>
    <w:tmpl w:val="B7BC3168"/>
    <w:lvl w:ilvl="0" w:tplc="DFBCD450">
      <w:start w:val="1"/>
      <w:numFmt w:val="decimal"/>
      <w:lvlText w:val="%1."/>
      <w:lvlJc w:val="left"/>
      <w:pPr>
        <w:ind w:left="1430" w:hanging="710"/>
      </w:pPr>
      <w:rPr>
        <w:rFonts w:hint="default"/>
        <w:b/>
        <w:bCs/>
      </w:rPr>
    </w:lvl>
    <w:lvl w:ilvl="1" w:tplc="37508700">
      <w:start w:val="1"/>
      <w:numFmt w:val="bullet"/>
      <w:lvlText w:val="•"/>
      <w:lvlJc w:val="left"/>
      <w:pPr>
        <w:ind w:left="2140" w:hanging="700"/>
      </w:pPr>
      <w:rPr>
        <w:rFonts w:ascii="Calibri" w:eastAsiaTheme="minorEastAsia" w:hAnsi="Calibri" w:cstheme="minorBidi" w:hint="default"/>
      </w:rPr>
    </w:lvl>
    <w:lvl w:ilvl="2" w:tplc="F2F8D6DC">
      <w:start w:val="1"/>
      <w:numFmt w:val="lowerLetter"/>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4" w15:restartNumberingAfterBreak="0">
    <w:nsid w:val="2E496F42"/>
    <w:multiLevelType w:val="hybridMultilevel"/>
    <w:tmpl w:val="0590BE4C"/>
    <w:lvl w:ilvl="0" w:tplc="BC0E0430">
      <w:start w:val="1"/>
      <w:numFmt w:val="bullet"/>
      <w:lvlText w:val="-"/>
      <w:lvlJc w:val="left"/>
      <w:pPr>
        <w:tabs>
          <w:tab w:val="num" w:pos="720"/>
        </w:tabs>
        <w:ind w:left="720" w:hanging="360"/>
      </w:pPr>
      <w:rPr>
        <w:rFonts w:ascii="Courier New" w:hAnsi="Courier New" w:hint="default"/>
        <w:b/>
      </w:rPr>
    </w:lvl>
    <w:lvl w:ilvl="1" w:tplc="0F800318" w:tentative="1">
      <w:start w:val="1"/>
      <w:numFmt w:val="bullet"/>
      <w:lvlText w:val="o"/>
      <w:lvlJc w:val="left"/>
      <w:pPr>
        <w:tabs>
          <w:tab w:val="num" w:pos="1440"/>
        </w:tabs>
        <w:ind w:left="1440" w:hanging="360"/>
      </w:pPr>
      <w:rPr>
        <w:rFonts w:ascii="Courier New" w:hAnsi="Courier New" w:cs="Courier New" w:hint="default"/>
      </w:rPr>
    </w:lvl>
    <w:lvl w:ilvl="2" w:tplc="F2728646" w:tentative="1">
      <w:start w:val="1"/>
      <w:numFmt w:val="bullet"/>
      <w:lvlText w:val=""/>
      <w:lvlJc w:val="left"/>
      <w:pPr>
        <w:tabs>
          <w:tab w:val="num" w:pos="2160"/>
        </w:tabs>
        <w:ind w:left="2160" w:hanging="360"/>
      </w:pPr>
      <w:rPr>
        <w:rFonts w:ascii="Wingdings" w:hAnsi="Wingdings" w:hint="default"/>
      </w:rPr>
    </w:lvl>
    <w:lvl w:ilvl="3" w:tplc="99668688" w:tentative="1">
      <w:start w:val="1"/>
      <w:numFmt w:val="bullet"/>
      <w:lvlText w:val=""/>
      <w:lvlJc w:val="left"/>
      <w:pPr>
        <w:tabs>
          <w:tab w:val="num" w:pos="2880"/>
        </w:tabs>
        <w:ind w:left="2880" w:hanging="360"/>
      </w:pPr>
      <w:rPr>
        <w:rFonts w:ascii="Symbol" w:hAnsi="Symbol" w:hint="default"/>
      </w:rPr>
    </w:lvl>
    <w:lvl w:ilvl="4" w:tplc="B48AA1E2" w:tentative="1">
      <w:start w:val="1"/>
      <w:numFmt w:val="bullet"/>
      <w:lvlText w:val="o"/>
      <w:lvlJc w:val="left"/>
      <w:pPr>
        <w:tabs>
          <w:tab w:val="num" w:pos="3600"/>
        </w:tabs>
        <w:ind w:left="3600" w:hanging="360"/>
      </w:pPr>
      <w:rPr>
        <w:rFonts w:ascii="Courier New" w:hAnsi="Courier New" w:cs="Courier New" w:hint="default"/>
      </w:rPr>
    </w:lvl>
    <w:lvl w:ilvl="5" w:tplc="04546EC8" w:tentative="1">
      <w:start w:val="1"/>
      <w:numFmt w:val="bullet"/>
      <w:lvlText w:val=""/>
      <w:lvlJc w:val="left"/>
      <w:pPr>
        <w:tabs>
          <w:tab w:val="num" w:pos="4320"/>
        </w:tabs>
        <w:ind w:left="4320" w:hanging="360"/>
      </w:pPr>
      <w:rPr>
        <w:rFonts w:ascii="Wingdings" w:hAnsi="Wingdings" w:hint="default"/>
      </w:rPr>
    </w:lvl>
    <w:lvl w:ilvl="6" w:tplc="62B29E60" w:tentative="1">
      <w:start w:val="1"/>
      <w:numFmt w:val="bullet"/>
      <w:lvlText w:val=""/>
      <w:lvlJc w:val="left"/>
      <w:pPr>
        <w:tabs>
          <w:tab w:val="num" w:pos="5040"/>
        </w:tabs>
        <w:ind w:left="5040" w:hanging="360"/>
      </w:pPr>
      <w:rPr>
        <w:rFonts w:ascii="Symbol" w:hAnsi="Symbol" w:hint="default"/>
      </w:rPr>
    </w:lvl>
    <w:lvl w:ilvl="7" w:tplc="727C978A" w:tentative="1">
      <w:start w:val="1"/>
      <w:numFmt w:val="bullet"/>
      <w:lvlText w:val="o"/>
      <w:lvlJc w:val="left"/>
      <w:pPr>
        <w:tabs>
          <w:tab w:val="num" w:pos="5760"/>
        </w:tabs>
        <w:ind w:left="5760" w:hanging="360"/>
      </w:pPr>
      <w:rPr>
        <w:rFonts w:ascii="Courier New" w:hAnsi="Courier New" w:cs="Courier New" w:hint="default"/>
      </w:rPr>
    </w:lvl>
    <w:lvl w:ilvl="8" w:tplc="F3AE03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E26AD"/>
    <w:multiLevelType w:val="hybridMultilevel"/>
    <w:tmpl w:val="0CA2F50E"/>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1B609C2"/>
    <w:multiLevelType w:val="hybridMultilevel"/>
    <w:tmpl w:val="E9700D4C"/>
    <w:lvl w:ilvl="0" w:tplc="ABF4259E">
      <w:start w:val="1"/>
      <w:numFmt w:val="lowerLetter"/>
      <w:lvlText w:val="%1)"/>
      <w:lvlJc w:val="left"/>
      <w:pPr>
        <w:ind w:left="1080" w:hanging="360"/>
      </w:pPr>
      <w:rPr>
        <w:rFonts w:hint="default"/>
        <w:b w:val="0"/>
        <w:bCs w:val="0"/>
        <w:i w:val="0"/>
        <w:iCs w:val="0"/>
        <w:spacing w:val="-1"/>
        <w:w w:val="100"/>
        <w:sz w:val="20"/>
        <w:szCs w:val="20"/>
      </w:rPr>
    </w:lvl>
    <w:lvl w:ilvl="1" w:tplc="9F2E237E">
      <w:start w:val="1"/>
      <w:numFmt w:val="lowerLetter"/>
      <w:lvlText w:val="(%2)"/>
      <w:lvlJc w:val="left"/>
      <w:pPr>
        <w:ind w:left="1800" w:hanging="360"/>
      </w:pPr>
      <w:rPr>
        <w:rFonts w:hint="default"/>
      </w:rPr>
    </w:lvl>
    <w:lvl w:ilvl="2" w:tplc="6EE27692">
      <w:start w:val="1"/>
      <w:numFmt w:val="decimal"/>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8" w15:restartNumberingAfterBreak="0">
    <w:nsid w:val="53400F48"/>
    <w:multiLevelType w:val="hybridMultilevel"/>
    <w:tmpl w:val="C8A4F4F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143" w:hanging="360"/>
      </w:pPr>
      <w:rPr>
        <w:rFonts w:ascii="Courier New" w:hAnsi="Courier New" w:cs="Courier New" w:hint="default"/>
      </w:rPr>
    </w:lvl>
    <w:lvl w:ilvl="2" w:tplc="14070005" w:tentative="1">
      <w:start w:val="1"/>
      <w:numFmt w:val="bullet"/>
      <w:lvlText w:val=""/>
      <w:lvlJc w:val="left"/>
      <w:pPr>
        <w:ind w:left="1863" w:hanging="360"/>
      </w:pPr>
      <w:rPr>
        <w:rFonts w:ascii="Wingdings" w:hAnsi="Wingdings" w:hint="default"/>
      </w:rPr>
    </w:lvl>
    <w:lvl w:ilvl="3" w:tplc="14070001" w:tentative="1">
      <w:start w:val="1"/>
      <w:numFmt w:val="bullet"/>
      <w:lvlText w:val=""/>
      <w:lvlJc w:val="left"/>
      <w:pPr>
        <w:ind w:left="2583" w:hanging="360"/>
      </w:pPr>
      <w:rPr>
        <w:rFonts w:ascii="Symbol" w:hAnsi="Symbol" w:hint="default"/>
      </w:rPr>
    </w:lvl>
    <w:lvl w:ilvl="4" w:tplc="14070003" w:tentative="1">
      <w:start w:val="1"/>
      <w:numFmt w:val="bullet"/>
      <w:lvlText w:val="o"/>
      <w:lvlJc w:val="left"/>
      <w:pPr>
        <w:ind w:left="3303" w:hanging="360"/>
      </w:pPr>
      <w:rPr>
        <w:rFonts w:ascii="Courier New" w:hAnsi="Courier New" w:cs="Courier New" w:hint="default"/>
      </w:rPr>
    </w:lvl>
    <w:lvl w:ilvl="5" w:tplc="14070005" w:tentative="1">
      <w:start w:val="1"/>
      <w:numFmt w:val="bullet"/>
      <w:lvlText w:val=""/>
      <w:lvlJc w:val="left"/>
      <w:pPr>
        <w:ind w:left="4023" w:hanging="360"/>
      </w:pPr>
      <w:rPr>
        <w:rFonts w:ascii="Wingdings" w:hAnsi="Wingdings" w:hint="default"/>
      </w:rPr>
    </w:lvl>
    <w:lvl w:ilvl="6" w:tplc="14070001" w:tentative="1">
      <w:start w:val="1"/>
      <w:numFmt w:val="bullet"/>
      <w:lvlText w:val=""/>
      <w:lvlJc w:val="left"/>
      <w:pPr>
        <w:ind w:left="4743" w:hanging="360"/>
      </w:pPr>
      <w:rPr>
        <w:rFonts w:ascii="Symbol" w:hAnsi="Symbol" w:hint="default"/>
      </w:rPr>
    </w:lvl>
    <w:lvl w:ilvl="7" w:tplc="14070003" w:tentative="1">
      <w:start w:val="1"/>
      <w:numFmt w:val="bullet"/>
      <w:lvlText w:val="o"/>
      <w:lvlJc w:val="left"/>
      <w:pPr>
        <w:ind w:left="5463" w:hanging="360"/>
      </w:pPr>
      <w:rPr>
        <w:rFonts w:ascii="Courier New" w:hAnsi="Courier New" w:cs="Courier New" w:hint="default"/>
      </w:rPr>
    </w:lvl>
    <w:lvl w:ilvl="8" w:tplc="14070005" w:tentative="1">
      <w:start w:val="1"/>
      <w:numFmt w:val="bullet"/>
      <w:lvlText w:val=""/>
      <w:lvlJc w:val="left"/>
      <w:pPr>
        <w:ind w:left="6183" w:hanging="360"/>
      </w:pPr>
      <w:rPr>
        <w:rFonts w:ascii="Wingdings" w:hAnsi="Wingdings" w:hint="default"/>
      </w:rPr>
    </w:lvl>
  </w:abstractNum>
  <w:abstractNum w:abstractNumId="9" w15:restartNumberingAfterBreak="0">
    <w:nsid w:val="543666F1"/>
    <w:multiLevelType w:val="hybridMultilevel"/>
    <w:tmpl w:val="030068E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0" w15:restartNumberingAfterBreak="0">
    <w:nsid w:val="650718DB"/>
    <w:multiLevelType w:val="hybridMultilevel"/>
    <w:tmpl w:val="89C84EC8"/>
    <w:lvl w:ilvl="0" w:tplc="3440E23E">
      <w:numFmt w:val="bullet"/>
      <w:lvlText w:val="•"/>
      <w:lvlJc w:val="left"/>
      <w:pPr>
        <w:ind w:left="1133" w:hanging="710"/>
      </w:pPr>
      <w:rPr>
        <w:rFonts w:ascii="Calibri" w:eastAsiaTheme="minorEastAsia" w:hAnsi="Calibri" w:cs="Calibri" w:hint="default"/>
      </w:rPr>
    </w:lvl>
    <w:lvl w:ilvl="1" w:tplc="14070003" w:tentative="1">
      <w:start w:val="1"/>
      <w:numFmt w:val="bullet"/>
      <w:lvlText w:val="o"/>
      <w:lvlJc w:val="left"/>
      <w:pPr>
        <w:ind w:left="1503" w:hanging="360"/>
      </w:pPr>
      <w:rPr>
        <w:rFonts w:ascii="Courier New" w:hAnsi="Courier New" w:cs="Courier New" w:hint="default"/>
      </w:rPr>
    </w:lvl>
    <w:lvl w:ilvl="2" w:tplc="14070005" w:tentative="1">
      <w:start w:val="1"/>
      <w:numFmt w:val="bullet"/>
      <w:lvlText w:val=""/>
      <w:lvlJc w:val="left"/>
      <w:pPr>
        <w:ind w:left="2223" w:hanging="360"/>
      </w:pPr>
      <w:rPr>
        <w:rFonts w:ascii="Wingdings" w:hAnsi="Wingdings" w:hint="default"/>
      </w:rPr>
    </w:lvl>
    <w:lvl w:ilvl="3" w:tplc="14070001" w:tentative="1">
      <w:start w:val="1"/>
      <w:numFmt w:val="bullet"/>
      <w:lvlText w:val=""/>
      <w:lvlJc w:val="left"/>
      <w:pPr>
        <w:ind w:left="2943" w:hanging="360"/>
      </w:pPr>
      <w:rPr>
        <w:rFonts w:ascii="Symbol" w:hAnsi="Symbol" w:hint="default"/>
      </w:rPr>
    </w:lvl>
    <w:lvl w:ilvl="4" w:tplc="14070003" w:tentative="1">
      <w:start w:val="1"/>
      <w:numFmt w:val="bullet"/>
      <w:lvlText w:val="o"/>
      <w:lvlJc w:val="left"/>
      <w:pPr>
        <w:ind w:left="3663" w:hanging="360"/>
      </w:pPr>
      <w:rPr>
        <w:rFonts w:ascii="Courier New" w:hAnsi="Courier New" w:cs="Courier New" w:hint="default"/>
      </w:rPr>
    </w:lvl>
    <w:lvl w:ilvl="5" w:tplc="14070005" w:tentative="1">
      <w:start w:val="1"/>
      <w:numFmt w:val="bullet"/>
      <w:lvlText w:val=""/>
      <w:lvlJc w:val="left"/>
      <w:pPr>
        <w:ind w:left="4383" w:hanging="360"/>
      </w:pPr>
      <w:rPr>
        <w:rFonts w:ascii="Wingdings" w:hAnsi="Wingdings" w:hint="default"/>
      </w:rPr>
    </w:lvl>
    <w:lvl w:ilvl="6" w:tplc="14070001" w:tentative="1">
      <w:start w:val="1"/>
      <w:numFmt w:val="bullet"/>
      <w:lvlText w:val=""/>
      <w:lvlJc w:val="left"/>
      <w:pPr>
        <w:ind w:left="5103" w:hanging="360"/>
      </w:pPr>
      <w:rPr>
        <w:rFonts w:ascii="Symbol" w:hAnsi="Symbol" w:hint="default"/>
      </w:rPr>
    </w:lvl>
    <w:lvl w:ilvl="7" w:tplc="14070003" w:tentative="1">
      <w:start w:val="1"/>
      <w:numFmt w:val="bullet"/>
      <w:lvlText w:val="o"/>
      <w:lvlJc w:val="left"/>
      <w:pPr>
        <w:ind w:left="5823" w:hanging="360"/>
      </w:pPr>
      <w:rPr>
        <w:rFonts w:ascii="Courier New" w:hAnsi="Courier New" w:cs="Courier New" w:hint="default"/>
      </w:rPr>
    </w:lvl>
    <w:lvl w:ilvl="8" w:tplc="14070005" w:tentative="1">
      <w:start w:val="1"/>
      <w:numFmt w:val="bullet"/>
      <w:lvlText w:val=""/>
      <w:lvlJc w:val="left"/>
      <w:pPr>
        <w:ind w:left="6543" w:hanging="360"/>
      </w:pPr>
      <w:rPr>
        <w:rFonts w:ascii="Wingdings" w:hAnsi="Wingdings" w:hint="default"/>
      </w:rPr>
    </w:lvl>
  </w:abstractNum>
  <w:abstractNum w:abstractNumId="11" w15:restartNumberingAfterBreak="0">
    <w:nsid w:val="70623ED1"/>
    <w:multiLevelType w:val="hybridMultilevel"/>
    <w:tmpl w:val="11E4A19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15:restartNumberingAfterBreak="0">
    <w:nsid w:val="72F160D0"/>
    <w:multiLevelType w:val="hybridMultilevel"/>
    <w:tmpl w:val="BF3E4AF2"/>
    <w:lvl w:ilvl="0" w:tplc="ABF4259E">
      <w:start w:val="1"/>
      <w:numFmt w:val="lowerLetter"/>
      <w:lvlText w:val="%1)"/>
      <w:lvlJc w:val="left"/>
      <w:pPr>
        <w:ind w:left="720" w:hanging="360"/>
      </w:pPr>
      <w:rPr>
        <w:rFonts w:hint="default"/>
        <w:b w:val="0"/>
        <w:bCs w:val="0"/>
        <w:i w:val="0"/>
        <w:iCs w:val="0"/>
        <w:spacing w:val="-1"/>
        <w:w w:val="100"/>
        <w:sz w:val="20"/>
        <w:szCs w:val="20"/>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12"/>
  </w:num>
  <w:num w:numId="6">
    <w:abstractNumId w:val="4"/>
  </w:num>
  <w:num w:numId="7">
    <w:abstractNumId w:val="11"/>
  </w:num>
  <w:num w:numId="8">
    <w:abstractNumId w:val="0"/>
  </w:num>
  <w:num w:numId="9">
    <w:abstractNumId w:val="10"/>
  </w:num>
  <w:num w:numId="10">
    <w:abstractNumId w:val="8"/>
  </w:num>
  <w:num w:numId="11">
    <w:abstractNumId w:val="1"/>
  </w:num>
  <w:num w:numId="12">
    <w:abstractNumId w:val="2"/>
  </w:num>
  <w:num w:numId="13">
    <w:abstractNumId w:val="9"/>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C"/>
    <w:rsid w:val="000254EC"/>
    <w:rsid w:val="000442D7"/>
    <w:rsid w:val="000A7D66"/>
    <w:rsid w:val="000B2D64"/>
    <w:rsid w:val="000D3FCF"/>
    <w:rsid w:val="000F1647"/>
    <w:rsid w:val="00186C70"/>
    <w:rsid w:val="00197943"/>
    <w:rsid w:val="001C364E"/>
    <w:rsid w:val="001C6FE8"/>
    <w:rsid w:val="00201598"/>
    <w:rsid w:val="00210734"/>
    <w:rsid w:val="002122D9"/>
    <w:rsid w:val="002206C7"/>
    <w:rsid w:val="00237BF6"/>
    <w:rsid w:val="00247B14"/>
    <w:rsid w:val="002625A4"/>
    <w:rsid w:val="00284D32"/>
    <w:rsid w:val="002A1349"/>
    <w:rsid w:val="002B3465"/>
    <w:rsid w:val="002F4CA2"/>
    <w:rsid w:val="00344F54"/>
    <w:rsid w:val="003609F4"/>
    <w:rsid w:val="0036398A"/>
    <w:rsid w:val="0038224B"/>
    <w:rsid w:val="003E43EF"/>
    <w:rsid w:val="00472381"/>
    <w:rsid w:val="00476AA0"/>
    <w:rsid w:val="00477011"/>
    <w:rsid w:val="004A3769"/>
    <w:rsid w:val="004C398C"/>
    <w:rsid w:val="004E25C3"/>
    <w:rsid w:val="004F5510"/>
    <w:rsid w:val="005035C3"/>
    <w:rsid w:val="005335EB"/>
    <w:rsid w:val="005506FE"/>
    <w:rsid w:val="00560469"/>
    <w:rsid w:val="00565C66"/>
    <w:rsid w:val="005B575A"/>
    <w:rsid w:val="005E567B"/>
    <w:rsid w:val="00613F4F"/>
    <w:rsid w:val="00685C9F"/>
    <w:rsid w:val="006874E1"/>
    <w:rsid w:val="006B2A8F"/>
    <w:rsid w:val="006B3978"/>
    <w:rsid w:val="006B726E"/>
    <w:rsid w:val="006E1A2C"/>
    <w:rsid w:val="00717843"/>
    <w:rsid w:val="007255C6"/>
    <w:rsid w:val="00746D97"/>
    <w:rsid w:val="00747DCC"/>
    <w:rsid w:val="007500CE"/>
    <w:rsid w:val="0076365E"/>
    <w:rsid w:val="00773E2A"/>
    <w:rsid w:val="00773F74"/>
    <w:rsid w:val="00795EB9"/>
    <w:rsid w:val="007D35C5"/>
    <w:rsid w:val="007E1B4E"/>
    <w:rsid w:val="007E4F87"/>
    <w:rsid w:val="00816186"/>
    <w:rsid w:val="00826B22"/>
    <w:rsid w:val="008949A6"/>
    <w:rsid w:val="008A63FF"/>
    <w:rsid w:val="008E074B"/>
    <w:rsid w:val="008E4D06"/>
    <w:rsid w:val="00907748"/>
    <w:rsid w:val="009C0D9A"/>
    <w:rsid w:val="00A11FA2"/>
    <w:rsid w:val="00A12765"/>
    <w:rsid w:val="00A275B5"/>
    <w:rsid w:val="00A63D44"/>
    <w:rsid w:val="00A858AA"/>
    <w:rsid w:val="00A91399"/>
    <w:rsid w:val="00B03939"/>
    <w:rsid w:val="00B21AD6"/>
    <w:rsid w:val="00B40E60"/>
    <w:rsid w:val="00B636BE"/>
    <w:rsid w:val="00BB545E"/>
    <w:rsid w:val="00C17532"/>
    <w:rsid w:val="00C330AC"/>
    <w:rsid w:val="00C54C55"/>
    <w:rsid w:val="00C655E4"/>
    <w:rsid w:val="00C6790D"/>
    <w:rsid w:val="00C77EB5"/>
    <w:rsid w:val="00C917B1"/>
    <w:rsid w:val="00C9519B"/>
    <w:rsid w:val="00CB3822"/>
    <w:rsid w:val="00CB59DA"/>
    <w:rsid w:val="00D36310"/>
    <w:rsid w:val="00D64C1E"/>
    <w:rsid w:val="00D80A5C"/>
    <w:rsid w:val="00DB1AFF"/>
    <w:rsid w:val="00DC4BAB"/>
    <w:rsid w:val="00DF4E68"/>
    <w:rsid w:val="00DF66F8"/>
    <w:rsid w:val="00E23CF9"/>
    <w:rsid w:val="00E448D4"/>
    <w:rsid w:val="00E66226"/>
    <w:rsid w:val="00E92F62"/>
    <w:rsid w:val="00EB2847"/>
    <w:rsid w:val="00F005D9"/>
    <w:rsid w:val="00F26FDA"/>
    <w:rsid w:val="00F351C6"/>
    <w:rsid w:val="00F50691"/>
    <w:rsid w:val="00F7008D"/>
    <w:rsid w:val="00F9197A"/>
    <w:rsid w:val="00F949B8"/>
    <w:rsid w:val="00FA3236"/>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DCF3C"/>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farm2.static.flickr.com/1265/816461444_a78f829895_m.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DF18-89ED-4C3D-9B90-0796334B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2023-10-12T05:14:00Z</cp:lastPrinted>
  <dcterms:created xsi:type="dcterms:W3CDTF">2023-10-19T18:54:00Z</dcterms:created>
  <dcterms:modified xsi:type="dcterms:W3CDTF">2023-10-19T18:57:00Z</dcterms:modified>
</cp:coreProperties>
</file>