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8" w:rsidRPr="00DF66F8" w:rsidRDefault="0036398A" w:rsidP="00F9197A">
      <w:pPr>
        <w:pStyle w:val="Heading1"/>
      </w:pPr>
      <w:r>
        <w:t>SWM-01. Car Washing SWMS</w:t>
      </w:r>
    </w:p>
    <w:p w:rsidR="005B575A" w:rsidRPr="004A3769" w:rsidRDefault="00CF633C" w:rsidP="00D36310">
      <w:pPr>
        <w:pStyle w:val="BodyText"/>
        <w:rPr>
          <w:rFonts w:ascii="Montserrat" w:hAnsi="Montserrat"/>
          <w:b/>
          <w:bCs/>
          <w:color w:val="0064AA"/>
          <w:lang w:val="en-AU"/>
        </w:rPr>
      </w:pPr>
      <w:r w:rsidRPr="001D2652">
        <w:rPr>
          <w:noProof/>
          <w:lang w:val="de-LI"/>
        </w:rPr>
        <w:drawing>
          <wp:anchor distT="0" distB="0" distL="114300" distR="114300" simplePos="0" relativeHeight="251658240" behindDoc="0" locked="0" layoutInCell="1" allowOverlap="1" wp14:anchorId="3344F5D6" wp14:editId="7797D3B4">
            <wp:simplePos x="0" y="0"/>
            <wp:positionH relativeFrom="margin">
              <wp:align>right</wp:align>
            </wp:positionH>
            <wp:positionV relativeFrom="paragraph">
              <wp:posOffset>5715</wp:posOffset>
            </wp:positionV>
            <wp:extent cx="1312545" cy="984250"/>
            <wp:effectExtent l="0" t="0" r="1905" b="6350"/>
            <wp:wrapSquare wrapText="bothSides"/>
            <wp:docPr id="1" name="Picture 0" descr="Photo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0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2545" cy="984250"/>
                    </a:xfrm>
                    <a:prstGeom prst="rect">
                      <a:avLst/>
                    </a:prstGeom>
                  </pic:spPr>
                </pic:pic>
              </a:graphicData>
            </a:graphic>
            <wp14:sizeRelH relativeFrom="margin">
              <wp14:pctWidth>0</wp14:pctWidth>
            </wp14:sizeRelH>
            <wp14:sizeRelV relativeFrom="margin">
              <wp14:pctHeight>0</wp14:pctHeight>
            </wp14:sizeRelV>
          </wp:anchor>
        </w:drawing>
      </w:r>
      <w:r w:rsidR="005B575A" w:rsidRPr="005B575A">
        <w:rPr>
          <w:rFonts w:ascii="Montserrat" w:hAnsi="Montserrat"/>
          <w:b/>
          <w:bCs/>
          <w:color w:val="0064AA"/>
        </w:rPr>
        <w:t>ACWA</w:t>
      </w:r>
      <w:r w:rsidR="007255C6">
        <w:rPr>
          <w:rFonts w:ascii="Montserrat" w:hAnsi="Montserrat"/>
          <w:b/>
          <w:bCs/>
          <w:color w:val="0064AA"/>
        </w:rPr>
        <w:t xml:space="preserve">: </w:t>
      </w:r>
      <w:r w:rsidR="004A3769" w:rsidRPr="004A3769">
        <w:rPr>
          <w:rFonts w:ascii="Montserrat" w:hAnsi="Montserrat"/>
          <w:b/>
          <w:bCs/>
          <w:color w:val="0064AA"/>
        </w:rPr>
        <w:t>Safe Work Method –  Car Washing</w:t>
      </w:r>
    </w:p>
    <w:p w:rsidR="00CB3822" w:rsidRDefault="00CB3822" w:rsidP="00CB3822">
      <w:pPr>
        <w:pStyle w:val="BodyText"/>
      </w:pPr>
      <w:r>
        <w:t>Note: This Safe Work Method only provides guidance information and may not necessarily cover all possible hazards and should be used with other references.</w:t>
      </w:r>
    </w:p>
    <w:p w:rsidR="00D36310" w:rsidRPr="00CF633C" w:rsidRDefault="00CB3822" w:rsidP="00CB3822">
      <w:pPr>
        <w:pStyle w:val="BodyText"/>
        <w:rPr>
          <w:b/>
          <w:bCs/>
        </w:rPr>
      </w:pPr>
      <w:bookmarkStart w:id="0" w:name="_GoBack"/>
      <w:r w:rsidRPr="00CF633C">
        <w:rPr>
          <w:b/>
          <w:bCs/>
        </w:rPr>
        <w:t>Date: August/2023</w:t>
      </w:r>
      <w:r w:rsidR="00D36310" w:rsidRPr="00CF633C">
        <w:rPr>
          <w:b/>
          <w:bCs/>
        </w:rPr>
        <w:t xml:space="preserve">.  </w:t>
      </w:r>
    </w:p>
    <w:tbl>
      <w:tblPr>
        <w:tblStyle w:val="TableGrid"/>
        <w:tblW w:w="5000" w:type="pct"/>
        <w:tblLook w:val="01E0" w:firstRow="1" w:lastRow="1" w:firstColumn="1" w:lastColumn="1" w:noHBand="0" w:noVBand="0"/>
      </w:tblPr>
      <w:tblGrid>
        <w:gridCol w:w="3403"/>
        <w:gridCol w:w="5613"/>
      </w:tblGrid>
      <w:tr w:rsidR="00C9519B" w:rsidRPr="00C9519B" w:rsidTr="00F26FD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bookmarkEnd w:id="0"/>
          <w:p w:rsidR="00C9519B" w:rsidRPr="00C9519B" w:rsidRDefault="00C9519B" w:rsidP="00923EC0">
            <w:pPr>
              <w:jc w:val="center"/>
              <w:rPr>
                <w:b w:val="0"/>
                <w:sz w:val="24"/>
                <w:szCs w:val="24"/>
              </w:rPr>
            </w:pPr>
            <w:r w:rsidRPr="00C9519B">
              <w:rPr>
                <w:sz w:val="24"/>
                <w:szCs w:val="24"/>
              </w:rPr>
              <w:t>Risk Assessment</w:t>
            </w:r>
          </w:p>
        </w:tc>
      </w:tr>
      <w:tr w:rsidR="00C9519B" w:rsidRPr="00C9519B" w:rsidTr="00F26FDA">
        <w:trPr>
          <w:trHeight w:val="144"/>
        </w:trPr>
        <w:tc>
          <w:tcPr>
            <w:tcW w:w="1887" w:type="pct"/>
          </w:tcPr>
          <w:p w:rsidR="00C9519B" w:rsidRPr="00C9519B" w:rsidRDefault="00C9519B" w:rsidP="00923EC0">
            <w:pPr>
              <w:jc w:val="center"/>
              <w:rPr>
                <w:b/>
                <w:sz w:val="24"/>
                <w:szCs w:val="24"/>
              </w:rPr>
            </w:pPr>
            <w:r w:rsidRPr="00C9519B">
              <w:rPr>
                <w:b/>
                <w:sz w:val="24"/>
                <w:szCs w:val="24"/>
              </w:rPr>
              <w:t xml:space="preserve">Hazard </w:t>
            </w:r>
          </w:p>
        </w:tc>
        <w:tc>
          <w:tcPr>
            <w:tcW w:w="3113" w:type="pct"/>
          </w:tcPr>
          <w:p w:rsidR="00C9519B" w:rsidRPr="00C9519B" w:rsidRDefault="00C9519B" w:rsidP="00923EC0">
            <w:pPr>
              <w:jc w:val="center"/>
              <w:rPr>
                <w:b/>
                <w:sz w:val="24"/>
                <w:szCs w:val="24"/>
              </w:rPr>
            </w:pPr>
            <w:r w:rsidRPr="00C9519B">
              <w:rPr>
                <w:b/>
                <w:sz w:val="24"/>
                <w:szCs w:val="24"/>
              </w:rPr>
              <w:t>Risk</w:t>
            </w:r>
          </w:p>
        </w:tc>
      </w:tr>
      <w:tr w:rsidR="00C9519B" w:rsidRPr="00CF633C" w:rsidTr="00F26FDA">
        <w:trPr>
          <w:trHeight w:val="299"/>
        </w:trPr>
        <w:tc>
          <w:tcPr>
            <w:tcW w:w="1887" w:type="pct"/>
          </w:tcPr>
          <w:p w:rsidR="00C9519B" w:rsidRPr="00C9519B" w:rsidRDefault="00C9519B" w:rsidP="00C9519B">
            <w:pPr>
              <w:tabs>
                <w:tab w:val="center" w:pos="4153"/>
                <w:tab w:val="right" w:pos="8306"/>
              </w:tabs>
              <w:rPr>
                <w:lang w:val="en-US"/>
              </w:rPr>
            </w:pPr>
            <w:r w:rsidRPr="00C9519B">
              <w:rPr>
                <w:lang w:val="en-US"/>
              </w:rPr>
              <w:t>Moving components of equipment</w:t>
            </w:r>
          </w:p>
        </w:tc>
        <w:tc>
          <w:tcPr>
            <w:tcW w:w="3113" w:type="pct"/>
          </w:tcPr>
          <w:p w:rsidR="00C9519B" w:rsidRPr="00CF633C" w:rsidRDefault="00C9519B" w:rsidP="00C9519B">
            <w:pPr>
              <w:numPr>
                <w:ilvl w:val="0"/>
                <w:numId w:val="1"/>
              </w:numPr>
              <w:tabs>
                <w:tab w:val="clear" w:pos="360"/>
                <w:tab w:val="num" w:pos="423"/>
                <w:tab w:val="num" w:pos="492"/>
                <w:tab w:val="center" w:pos="4153"/>
                <w:tab w:val="right" w:pos="8306"/>
              </w:tabs>
              <w:ind w:left="423"/>
              <w:rPr>
                <w:lang w:val="en-US"/>
              </w:rPr>
            </w:pPr>
            <w:r w:rsidRPr="00CF633C">
              <w:rPr>
                <w:lang w:val="en-US"/>
              </w:rPr>
              <w:t>Injury from contact with moving parts</w:t>
            </w:r>
          </w:p>
        </w:tc>
      </w:tr>
      <w:tr w:rsidR="00C9519B" w:rsidTr="00F26FDA">
        <w:trPr>
          <w:trHeight w:val="299"/>
        </w:trPr>
        <w:tc>
          <w:tcPr>
            <w:tcW w:w="1887" w:type="pct"/>
          </w:tcPr>
          <w:p w:rsidR="00C9519B" w:rsidRPr="00C9519B" w:rsidRDefault="00C9519B" w:rsidP="00C9519B">
            <w:pPr>
              <w:tabs>
                <w:tab w:val="center" w:pos="4153"/>
                <w:tab w:val="right" w:pos="8306"/>
              </w:tabs>
              <w:rPr>
                <w:lang w:val="en-US"/>
              </w:rPr>
            </w:pPr>
            <w:r w:rsidRPr="00C9519B">
              <w:rPr>
                <w:lang w:val="en-US"/>
              </w:rPr>
              <w:t>Manual handling</w:t>
            </w:r>
          </w:p>
        </w:tc>
        <w:tc>
          <w:tcPr>
            <w:tcW w:w="3113" w:type="pct"/>
          </w:tcPr>
          <w:p w:rsidR="00C9519B" w:rsidRDefault="00C9519B" w:rsidP="00C9519B">
            <w:pPr>
              <w:numPr>
                <w:ilvl w:val="0"/>
                <w:numId w:val="1"/>
              </w:numPr>
              <w:tabs>
                <w:tab w:val="clear" w:pos="360"/>
                <w:tab w:val="num" w:pos="423"/>
                <w:tab w:val="num" w:pos="492"/>
                <w:tab w:val="center" w:pos="4153"/>
                <w:tab w:val="right" w:pos="8306"/>
              </w:tabs>
              <w:ind w:left="423"/>
            </w:pPr>
            <w:r>
              <w:t>Musculoskeletal injury</w:t>
            </w:r>
          </w:p>
        </w:tc>
      </w:tr>
      <w:tr w:rsidR="00C9519B" w:rsidTr="00F26FDA">
        <w:trPr>
          <w:trHeight w:val="299"/>
        </w:trPr>
        <w:tc>
          <w:tcPr>
            <w:tcW w:w="1887" w:type="pct"/>
          </w:tcPr>
          <w:p w:rsidR="00C9519B" w:rsidRPr="00C9519B" w:rsidRDefault="00C9519B" w:rsidP="00C9519B">
            <w:pPr>
              <w:tabs>
                <w:tab w:val="center" w:pos="4153"/>
                <w:tab w:val="right" w:pos="8306"/>
              </w:tabs>
              <w:rPr>
                <w:lang w:val="en-US"/>
              </w:rPr>
            </w:pPr>
            <w:r w:rsidRPr="00C9519B">
              <w:rPr>
                <w:lang w:val="en-US"/>
              </w:rPr>
              <w:t>Electrical</w:t>
            </w:r>
          </w:p>
        </w:tc>
        <w:tc>
          <w:tcPr>
            <w:tcW w:w="3113" w:type="pct"/>
          </w:tcPr>
          <w:p w:rsidR="00C9519B" w:rsidRDefault="00C9519B" w:rsidP="00C9519B">
            <w:pPr>
              <w:numPr>
                <w:ilvl w:val="0"/>
                <w:numId w:val="1"/>
              </w:numPr>
              <w:tabs>
                <w:tab w:val="clear" w:pos="360"/>
                <w:tab w:val="num" w:pos="423"/>
                <w:tab w:val="num" w:pos="492"/>
                <w:tab w:val="center" w:pos="4153"/>
                <w:tab w:val="right" w:pos="8306"/>
              </w:tabs>
              <w:ind w:left="423"/>
            </w:pPr>
            <w:r>
              <w:t>Electrocution</w:t>
            </w:r>
          </w:p>
        </w:tc>
      </w:tr>
      <w:tr w:rsidR="00C9519B" w:rsidRPr="00CF633C" w:rsidTr="00F26FDA">
        <w:trPr>
          <w:trHeight w:val="299"/>
        </w:trPr>
        <w:tc>
          <w:tcPr>
            <w:tcW w:w="1887" w:type="pct"/>
          </w:tcPr>
          <w:p w:rsidR="00C9519B" w:rsidRPr="00C9519B" w:rsidRDefault="00C9519B" w:rsidP="00C9519B">
            <w:pPr>
              <w:tabs>
                <w:tab w:val="center" w:pos="4153"/>
                <w:tab w:val="right" w:pos="8306"/>
              </w:tabs>
              <w:rPr>
                <w:lang w:val="en-US"/>
              </w:rPr>
            </w:pPr>
            <w:r w:rsidRPr="00C9519B">
              <w:rPr>
                <w:lang w:val="en-US"/>
              </w:rPr>
              <w:t>Moving equipment/vehicles</w:t>
            </w:r>
          </w:p>
        </w:tc>
        <w:tc>
          <w:tcPr>
            <w:tcW w:w="3113" w:type="pct"/>
          </w:tcPr>
          <w:p w:rsidR="00C9519B" w:rsidRPr="00CF633C" w:rsidRDefault="00C9519B" w:rsidP="00C9519B">
            <w:pPr>
              <w:numPr>
                <w:ilvl w:val="0"/>
                <w:numId w:val="1"/>
              </w:numPr>
              <w:tabs>
                <w:tab w:val="clear" w:pos="360"/>
                <w:tab w:val="num" w:pos="423"/>
                <w:tab w:val="num" w:pos="492"/>
                <w:tab w:val="center" w:pos="4153"/>
                <w:tab w:val="right" w:pos="8306"/>
              </w:tabs>
              <w:ind w:left="423"/>
              <w:rPr>
                <w:lang w:val="en-US"/>
              </w:rPr>
            </w:pPr>
            <w:r w:rsidRPr="00CF633C">
              <w:rPr>
                <w:lang w:val="en-US"/>
              </w:rPr>
              <w:t>Injury from contact with moving equipment/vehicles</w:t>
            </w:r>
          </w:p>
        </w:tc>
      </w:tr>
      <w:tr w:rsidR="00C9519B" w:rsidTr="00F26FDA">
        <w:trPr>
          <w:trHeight w:val="299"/>
        </w:trPr>
        <w:tc>
          <w:tcPr>
            <w:tcW w:w="1887" w:type="pct"/>
          </w:tcPr>
          <w:p w:rsidR="00C9519B" w:rsidRPr="00C9519B" w:rsidRDefault="00C9519B" w:rsidP="00C9519B">
            <w:pPr>
              <w:tabs>
                <w:tab w:val="center" w:pos="4153"/>
                <w:tab w:val="right" w:pos="8306"/>
              </w:tabs>
              <w:rPr>
                <w:lang w:val="en-US"/>
              </w:rPr>
            </w:pPr>
            <w:r w:rsidRPr="00C9519B">
              <w:rPr>
                <w:lang w:val="en-US"/>
              </w:rPr>
              <w:t>Slips and trips</w:t>
            </w:r>
          </w:p>
        </w:tc>
        <w:tc>
          <w:tcPr>
            <w:tcW w:w="3113" w:type="pct"/>
          </w:tcPr>
          <w:p w:rsidR="00C9519B" w:rsidRDefault="00C9519B" w:rsidP="00C9519B">
            <w:pPr>
              <w:numPr>
                <w:ilvl w:val="0"/>
                <w:numId w:val="1"/>
              </w:numPr>
              <w:tabs>
                <w:tab w:val="clear" w:pos="360"/>
                <w:tab w:val="num" w:pos="423"/>
                <w:tab w:val="num" w:pos="492"/>
                <w:tab w:val="center" w:pos="4153"/>
                <w:tab w:val="right" w:pos="8306"/>
              </w:tabs>
              <w:ind w:left="423"/>
            </w:pPr>
            <w:r>
              <w:t>Injury from fall</w:t>
            </w:r>
          </w:p>
        </w:tc>
      </w:tr>
      <w:tr w:rsidR="00C9519B" w:rsidTr="00F26FDA">
        <w:trPr>
          <w:trHeight w:val="299"/>
        </w:trPr>
        <w:tc>
          <w:tcPr>
            <w:tcW w:w="1887" w:type="pct"/>
          </w:tcPr>
          <w:p w:rsidR="00C9519B" w:rsidRPr="00C9519B" w:rsidRDefault="00C9519B" w:rsidP="00C9519B">
            <w:pPr>
              <w:tabs>
                <w:tab w:val="center" w:pos="4153"/>
                <w:tab w:val="right" w:pos="8306"/>
              </w:tabs>
              <w:rPr>
                <w:lang w:val="en-US"/>
              </w:rPr>
            </w:pPr>
            <w:r w:rsidRPr="00C9519B">
              <w:rPr>
                <w:lang w:val="en-US"/>
              </w:rPr>
              <w:t>Recycled water spray</w:t>
            </w:r>
          </w:p>
        </w:tc>
        <w:tc>
          <w:tcPr>
            <w:tcW w:w="3113" w:type="pct"/>
          </w:tcPr>
          <w:p w:rsidR="00C9519B" w:rsidRDefault="00C9519B" w:rsidP="00C9519B">
            <w:pPr>
              <w:numPr>
                <w:ilvl w:val="0"/>
                <w:numId w:val="1"/>
              </w:numPr>
              <w:tabs>
                <w:tab w:val="clear" w:pos="360"/>
                <w:tab w:val="num" w:pos="423"/>
                <w:tab w:val="num" w:pos="492"/>
                <w:tab w:val="center" w:pos="4153"/>
                <w:tab w:val="right" w:pos="8306"/>
              </w:tabs>
              <w:ind w:left="423"/>
            </w:pPr>
            <w:r>
              <w:t>Illness from inhaling water</w:t>
            </w:r>
          </w:p>
        </w:tc>
      </w:tr>
    </w:tbl>
    <w:p w:rsidR="00D36310" w:rsidRDefault="007255C6" w:rsidP="007255C6">
      <w:pPr>
        <w:pStyle w:val="Heading2"/>
      </w:pPr>
      <w:r w:rsidRPr="007255C6">
        <w:rPr>
          <w:lang w:val="en-AU"/>
        </w:rPr>
        <w:t>Working Around Cars</w:t>
      </w:r>
    </w:p>
    <w:p w:rsidR="007255C6" w:rsidRPr="007255C6" w:rsidRDefault="007255C6" w:rsidP="00DC4BAB">
      <w:pPr>
        <w:pStyle w:val="ListParagraph"/>
      </w:pPr>
      <w:r w:rsidRPr="007255C6">
        <w:t xml:space="preserve">Wear high visibility clothing/vest to ensure you are always conspicuous, </w:t>
      </w:r>
    </w:p>
    <w:p w:rsidR="007255C6" w:rsidRPr="007255C6" w:rsidRDefault="007255C6" w:rsidP="00DC4BAB">
      <w:pPr>
        <w:pStyle w:val="ListParagraph"/>
      </w:pPr>
      <w:r w:rsidRPr="007255C6">
        <w:t>Wear nonslip shoes to prevent slips,</w:t>
      </w:r>
    </w:p>
    <w:p w:rsidR="007255C6" w:rsidRPr="007255C6" w:rsidRDefault="007255C6" w:rsidP="00DC4BAB">
      <w:pPr>
        <w:pStyle w:val="ListParagraph"/>
      </w:pPr>
      <w:r w:rsidRPr="007255C6">
        <w:t>Make yourself aware of traffic flow and direction around the car wash,</w:t>
      </w:r>
    </w:p>
    <w:p w:rsidR="007255C6" w:rsidRPr="007255C6" w:rsidRDefault="007255C6" w:rsidP="00DC4BAB">
      <w:pPr>
        <w:pStyle w:val="ListParagraph"/>
      </w:pPr>
      <w:r w:rsidRPr="007255C6">
        <w:t>Stand to the side of vehicles as they approach,</w:t>
      </w:r>
    </w:p>
    <w:p w:rsidR="007255C6" w:rsidRPr="007255C6" w:rsidRDefault="007255C6" w:rsidP="00DC4BAB">
      <w:pPr>
        <w:pStyle w:val="ListParagraph"/>
      </w:pPr>
      <w:r w:rsidRPr="007255C6">
        <w:t>Avoid standing between vehicles or between vehicles and other objects,</w:t>
      </w:r>
    </w:p>
    <w:p w:rsidR="007255C6" w:rsidRPr="007255C6" w:rsidRDefault="007255C6" w:rsidP="00DC4BAB">
      <w:pPr>
        <w:pStyle w:val="ListParagraph"/>
      </w:pPr>
      <w:r w:rsidRPr="007255C6">
        <w:t>If spraying prewash on cars prior to them entering automatic car washes, wait for the car to stop. Avoid standing directly in front of the car or between the car and other approaching cars,</w:t>
      </w:r>
    </w:p>
    <w:p w:rsidR="007255C6" w:rsidRPr="007255C6" w:rsidRDefault="007255C6" w:rsidP="00DC4BAB">
      <w:pPr>
        <w:pStyle w:val="ListParagraph"/>
      </w:pPr>
      <w:r w:rsidRPr="007255C6">
        <w:t>Avoid walking in front of or between moving vehicles,</w:t>
      </w:r>
    </w:p>
    <w:p w:rsidR="00C9519B" w:rsidRPr="007255C6" w:rsidRDefault="007255C6" w:rsidP="00DC4BAB">
      <w:pPr>
        <w:pStyle w:val="ListParagraph"/>
      </w:pPr>
      <w:r w:rsidRPr="007255C6">
        <w:t>Make eye contact with the driver or alert the driver before stepping in front of a car.</w:t>
      </w:r>
    </w:p>
    <w:p w:rsidR="00773E2A" w:rsidRPr="007255C6" w:rsidRDefault="007255C6" w:rsidP="007255C6">
      <w:pPr>
        <w:pStyle w:val="Heading2"/>
        <w:rPr>
          <w:lang w:val="en-AU"/>
        </w:rPr>
      </w:pPr>
      <w:r w:rsidRPr="007255C6">
        <w:rPr>
          <w:lang w:val="en-AU"/>
        </w:rPr>
        <w:t>Hand Washing</w:t>
      </w:r>
    </w:p>
    <w:p w:rsidR="007255C6" w:rsidRPr="007255C6" w:rsidRDefault="007255C6" w:rsidP="00DC4BAB">
      <w:pPr>
        <w:pStyle w:val="ListParagraph"/>
      </w:pPr>
      <w:r w:rsidRPr="007255C6">
        <w:t>Only designated drivers should drive or move vehicles in the Car Wash</w:t>
      </w:r>
    </w:p>
    <w:p w:rsidR="007255C6" w:rsidRPr="007255C6" w:rsidRDefault="007255C6" w:rsidP="00DC4BAB">
      <w:pPr>
        <w:pStyle w:val="ListParagraph"/>
      </w:pPr>
      <w:r w:rsidRPr="007255C6">
        <w:t>Driver should be aware of the location of all workers in the immediate area when moving cars. They must ensure all workers are clear of the vehicle before moving it.</w:t>
      </w:r>
    </w:p>
    <w:p w:rsidR="007255C6" w:rsidRPr="007255C6" w:rsidRDefault="007255C6" w:rsidP="00DC4BAB">
      <w:pPr>
        <w:pStyle w:val="ListParagraph"/>
      </w:pPr>
      <w:r w:rsidRPr="007255C6">
        <w:t xml:space="preserve">To avoid collisions, be aware of all other vehicle movements as you move vehicles. </w:t>
      </w:r>
    </w:p>
    <w:p w:rsidR="007255C6" w:rsidRPr="007255C6" w:rsidRDefault="007255C6" w:rsidP="00DC4BAB">
      <w:pPr>
        <w:pStyle w:val="ListParagraph"/>
      </w:pPr>
      <w:r w:rsidRPr="007255C6">
        <w:t>Workers should stand clear of the front and rear of vehicles when they are being moved.</w:t>
      </w:r>
    </w:p>
    <w:p w:rsidR="007255C6" w:rsidRPr="007255C6" w:rsidRDefault="007255C6" w:rsidP="00DC4BAB">
      <w:pPr>
        <w:pStyle w:val="ListParagraph"/>
      </w:pPr>
      <w:r w:rsidRPr="007255C6">
        <w:t>Wait until the vehicle is stationary, switching off with the gear engaged and hand brake on before beginning to wash or clean.</w:t>
      </w:r>
    </w:p>
    <w:p w:rsidR="007255C6" w:rsidRPr="007255C6" w:rsidRDefault="007255C6" w:rsidP="00DC4BAB">
      <w:pPr>
        <w:pStyle w:val="ListParagraph"/>
      </w:pPr>
      <w:r w:rsidRPr="007255C6">
        <w:t>Ensure you have firm footing when reaching to wash the top of vehicles, e.g., standing on wheels to wash the roof of 4WD vehicles.</w:t>
      </w:r>
    </w:p>
    <w:p w:rsidR="007255C6" w:rsidRPr="007255C6" w:rsidRDefault="007255C6" w:rsidP="00DC4BAB">
      <w:pPr>
        <w:pStyle w:val="ListParagraph"/>
      </w:pPr>
      <w:r w:rsidRPr="007255C6">
        <w:t>Keep electrical cords and equipment clear of water or wet areas</w:t>
      </w:r>
    </w:p>
    <w:p w:rsidR="007255C6" w:rsidRPr="007255C6" w:rsidRDefault="007255C6" w:rsidP="00DC4BAB">
      <w:pPr>
        <w:pStyle w:val="ListParagraph"/>
      </w:pPr>
      <w:r w:rsidRPr="007255C6">
        <w:t>Keep cords and hoses clear of walk areas to avoid trips</w:t>
      </w:r>
    </w:p>
    <w:p w:rsidR="00773E2A" w:rsidRPr="007255C6" w:rsidRDefault="007255C6" w:rsidP="00DC4BAB">
      <w:pPr>
        <w:pStyle w:val="ListParagraph"/>
      </w:pPr>
      <w:proofErr w:type="spellStart"/>
      <w:r w:rsidRPr="007255C6">
        <w:t>Minimise</w:t>
      </w:r>
      <w:proofErr w:type="spellEnd"/>
      <w:r w:rsidRPr="007255C6">
        <w:t xml:space="preserve"> awkward postures when cleaning cars. If necessary, change jobs/tasks to provide a break from awkward jobs/tasks</w:t>
      </w:r>
    </w:p>
    <w:p w:rsidR="007255C6" w:rsidRPr="007255C6" w:rsidRDefault="007255C6" w:rsidP="007255C6">
      <w:pPr>
        <w:pStyle w:val="Heading2"/>
        <w:rPr>
          <w:lang w:val="en-AU"/>
        </w:rPr>
      </w:pPr>
      <w:r w:rsidRPr="007255C6">
        <w:rPr>
          <w:lang w:val="en-AU"/>
        </w:rPr>
        <w:t>Automatic Car Washes</w:t>
      </w:r>
    </w:p>
    <w:p w:rsidR="007255C6" w:rsidRPr="007255C6" w:rsidRDefault="007255C6" w:rsidP="00DC4BAB">
      <w:pPr>
        <w:pStyle w:val="ListParagraph"/>
      </w:pPr>
      <w:r w:rsidRPr="007255C6">
        <w:t>Do not enter an automatic car wash while it is operating. Turn off the car wash and close the entry before entering the car wash.</w:t>
      </w:r>
    </w:p>
    <w:p w:rsidR="007255C6" w:rsidRPr="007255C6" w:rsidRDefault="007255C6" w:rsidP="00DC4BAB">
      <w:pPr>
        <w:pStyle w:val="ListParagraph"/>
      </w:pPr>
      <w:r w:rsidRPr="007255C6">
        <w:lastRenderedPageBreak/>
        <w:t>Avoid standing in the spray drift from automatic car washes.</w:t>
      </w:r>
    </w:p>
    <w:sectPr w:rsidR="007255C6" w:rsidRPr="007255C6" w:rsidSect="00476AA0">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A0" w:rsidRDefault="00D57CA0" w:rsidP="007E4F87">
      <w:pPr>
        <w:spacing w:after="0" w:line="240" w:lineRule="auto"/>
      </w:pPr>
      <w:r>
        <w:separator/>
      </w:r>
    </w:p>
  </w:endnote>
  <w:endnote w:type="continuationSeparator" w:id="0">
    <w:p w:rsidR="00D57CA0" w:rsidRDefault="00D57CA0"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rsidTr="00EB2847">
      <w:tc>
        <w:tcPr>
          <w:tcW w:w="4090" w:type="pct"/>
        </w:tcPr>
        <w:p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CF633C" w:rsidRPr="00CF633C">
            <w:rPr>
              <w:bCs/>
              <w:noProof/>
              <w:color w:val="0064AA"/>
              <w:sz w:val="16"/>
              <w:szCs w:val="16"/>
              <w:lang w:val="en-US"/>
            </w:rPr>
            <w:t>1</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CF633C" w:rsidRPr="00CF633C">
            <w:rPr>
              <w:bCs/>
              <w:noProof/>
              <w:color w:val="0064AA"/>
              <w:sz w:val="16"/>
              <w:szCs w:val="16"/>
              <w:lang w:val="en-US"/>
            </w:rPr>
            <w:t>2</w:t>
          </w:r>
          <w:r w:rsidRPr="002206C7">
            <w:rPr>
              <w:b/>
              <w:bCs/>
              <w:color w:val="0064AA"/>
              <w:sz w:val="16"/>
              <w:szCs w:val="16"/>
              <w:lang w:val="en-US"/>
            </w:rPr>
            <w:fldChar w:fldCharType="end"/>
          </w:r>
        </w:p>
      </w:tc>
    </w:tr>
  </w:tbl>
  <w:p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A0" w:rsidRDefault="00D57CA0" w:rsidP="007E4F87">
      <w:pPr>
        <w:spacing w:after="0" w:line="240" w:lineRule="auto"/>
      </w:pPr>
      <w:r>
        <w:separator/>
      </w:r>
    </w:p>
  </w:footnote>
  <w:footnote w:type="continuationSeparator" w:id="0">
    <w:p w:rsidR="00D57CA0" w:rsidRDefault="00D57CA0"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9016"/>
    </w:tblGrid>
    <w:tr w:rsidR="00F351C6" w:rsidTr="002206C7">
      <w:tc>
        <w:tcPr>
          <w:tcW w:w="9016" w:type="dxa"/>
        </w:tcPr>
        <w:p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5446F8E9" wp14:editId="41C7DB23">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rsidR="00F351C6" w:rsidRDefault="00F351C6" w:rsidP="00F351C6">
          <w:pPr>
            <w:pStyle w:val="Header"/>
          </w:pPr>
          <w:r w:rsidRPr="004F5510">
            <w:rPr>
              <w:color w:val="093C61"/>
              <w:sz w:val="16"/>
              <w:szCs w:val="16"/>
            </w:rPr>
            <w:t>Date: August 2023</w:t>
          </w:r>
          <w:r w:rsidR="00476AA0" w:rsidRPr="004F5510">
            <w:rPr>
              <w:noProof/>
              <w:color w:val="093C61"/>
            </w:rPr>
            <w:t xml:space="preserve"> </w:t>
          </w:r>
        </w:p>
      </w:tc>
    </w:tr>
  </w:tbl>
  <w:p w:rsidR="007E4F87" w:rsidRDefault="007E4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13"/>
    <w:multiLevelType w:val="hybridMultilevel"/>
    <w:tmpl w:val="11EE22B0"/>
    <w:lvl w:ilvl="0" w:tplc="3440E23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09815A54"/>
    <w:multiLevelType w:val="hybridMultilevel"/>
    <w:tmpl w:val="0B0C4E5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0EAD40EE"/>
    <w:multiLevelType w:val="hybridMultilevel"/>
    <w:tmpl w:val="CC5C9272"/>
    <w:lvl w:ilvl="0" w:tplc="1B62D01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3"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4" w15:restartNumberingAfterBreak="0">
    <w:nsid w:val="2E496F42"/>
    <w:multiLevelType w:val="hybridMultilevel"/>
    <w:tmpl w:val="0590BE4C"/>
    <w:lvl w:ilvl="0" w:tplc="BC0E0430">
      <w:start w:val="1"/>
      <w:numFmt w:val="bullet"/>
      <w:lvlText w:val="-"/>
      <w:lvlJc w:val="left"/>
      <w:pPr>
        <w:tabs>
          <w:tab w:val="num" w:pos="720"/>
        </w:tabs>
        <w:ind w:left="720" w:hanging="360"/>
      </w:pPr>
      <w:rPr>
        <w:rFonts w:ascii="Courier New" w:hAnsi="Courier New" w:hint="default"/>
        <w:b/>
      </w:rPr>
    </w:lvl>
    <w:lvl w:ilvl="1" w:tplc="0F800318" w:tentative="1">
      <w:start w:val="1"/>
      <w:numFmt w:val="bullet"/>
      <w:lvlText w:val="o"/>
      <w:lvlJc w:val="left"/>
      <w:pPr>
        <w:tabs>
          <w:tab w:val="num" w:pos="1440"/>
        </w:tabs>
        <w:ind w:left="1440" w:hanging="360"/>
      </w:pPr>
      <w:rPr>
        <w:rFonts w:ascii="Courier New" w:hAnsi="Courier New" w:cs="Courier New" w:hint="default"/>
      </w:rPr>
    </w:lvl>
    <w:lvl w:ilvl="2" w:tplc="F2728646" w:tentative="1">
      <w:start w:val="1"/>
      <w:numFmt w:val="bullet"/>
      <w:lvlText w:val=""/>
      <w:lvlJc w:val="left"/>
      <w:pPr>
        <w:tabs>
          <w:tab w:val="num" w:pos="2160"/>
        </w:tabs>
        <w:ind w:left="2160" w:hanging="360"/>
      </w:pPr>
      <w:rPr>
        <w:rFonts w:ascii="Wingdings" w:hAnsi="Wingdings" w:hint="default"/>
      </w:rPr>
    </w:lvl>
    <w:lvl w:ilvl="3" w:tplc="99668688" w:tentative="1">
      <w:start w:val="1"/>
      <w:numFmt w:val="bullet"/>
      <w:lvlText w:val=""/>
      <w:lvlJc w:val="left"/>
      <w:pPr>
        <w:tabs>
          <w:tab w:val="num" w:pos="2880"/>
        </w:tabs>
        <w:ind w:left="2880" w:hanging="360"/>
      </w:pPr>
      <w:rPr>
        <w:rFonts w:ascii="Symbol" w:hAnsi="Symbol" w:hint="default"/>
      </w:rPr>
    </w:lvl>
    <w:lvl w:ilvl="4" w:tplc="B48AA1E2" w:tentative="1">
      <w:start w:val="1"/>
      <w:numFmt w:val="bullet"/>
      <w:lvlText w:val="o"/>
      <w:lvlJc w:val="left"/>
      <w:pPr>
        <w:tabs>
          <w:tab w:val="num" w:pos="3600"/>
        </w:tabs>
        <w:ind w:left="3600" w:hanging="360"/>
      </w:pPr>
      <w:rPr>
        <w:rFonts w:ascii="Courier New" w:hAnsi="Courier New" w:cs="Courier New" w:hint="default"/>
      </w:rPr>
    </w:lvl>
    <w:lvl w:ilvl="5" w:tplc="04546EC8" w:tentative="1">
      <w:start w:val="1"/>
      <w:numFmt w:val="bullet"/>
      <w:lvlText w:val=""/>
      <w:lvlJc w:val="left"/>
      <w:pPr>
        <w:tabs>
          <w:tab w:val="num" w:pos="4320"/>
        </w:tabs>
        <w:ind w:left="4320" w:hanging="360"/>
      </w:pPr>
      <w:rPr>
        <w:rFonts w:ascii="Wingdings" w:hAnsi="Wingdings" w:hint="default"/>
      </w:rPr>
    </w:lvl>
    <w:lvl w:ilvl="6" w:tplc="62B29E60" w:tentative="1">
      <w:start w:val="1"/>
      <w:numFmt w:val="bullet"/>
      <w:lvlText w:val=""/>
      <w:lvlJc w:val="left"/>
      <w:pPr>
        <w:tabs>
          <w:tab w:val="num" w:pos="5040"/>
        </w:tabs>
        <w:ind w:left="5040" w:hanging="360"/>
      </w:pPr>
      <w:rPr>
        <w:rFonts w:ascii="Symbol" w:hAnsi="Symbol" w:hint="default"/>
      </w:rPr>
    </w:lvl>
    <w:lvl w:ilvl="7" w:tplc="727C978A" w:tentative="1">
      <w:start w:val="1"/>
      <w:numFmt w:val="bullet"/>
      <w:lvlText w:val="o"/>
      <w:lvlJc w:val="left"/>
      <w:pPr>
        <w:tabs>
          <w:tab w:val="num" w:pos="5760"/>
        </w:tabs>
        <w:ind w:left="5760" w:hanging="360"/>
      </w:pPr>
      <w:rPr>
        <w:rFonts w:ascii="Courier New" w:hAnsi="Courier New" w:cs="Courier New" w:hint="default"/>
      </w:rPr>
    </w:lvl>
    <w:lvl w:ilvl="8" w:tplc="F3AE03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E26AD"/>
    <w:multiLevelType w:val="hybridMultilevel"/>
    <w:tmpl w:val="3B56B23C"/>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090442F4" w:tentative="1">
      <w:start w:val="1"/>
      <w:numFmt w:val="bullet"/>
      <w:lvlText w:val=""/>
      <w:lvlJc w:val="left"/>
      <w:pPr>
        <w:tabs>
          <w:tab w:val="num" w:pos="1800"/>
        </w:tabs>
        <w:ind w:left="1800" w:hanging="360"/>
      </w:pPr>
      <w:rPr>
        <w:rFonts w:ascii="Wingdings" w:hAnsi="Wingdings"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8" w15:restartNumberingAfterBreak="0">
    <w:nsid w:val="53400F48"/>
    <w:multiLevelType w:val="hybridMultilevel"/>
    <w:tmpl w:val="C8A4F4F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143" w:hanging="360"/>
      </w:pPr>
      <w:rPr>
        <w:rFonts w:ascii="Courier New" w:hAnsi="Courier New" w:cs="Courier New" w:hint="default"/>
      </w:rPr>
    </w:lvl>
    <w:lvl w:ilvl="2" w:tplc="14070005" w:tentative="1">
      <w:start w:val="1"/>
      <w:numFmt w:val="bullet"/>
      <w:lvlText w:val=""/>
      <w:lvlJc w:val="left"/>
      <w:pPr>
        <w:ind w:left="1863" w:hanging="360"/>
      </w:pPr>
      <w:rPr>
        <w:rFonts w:ascii="Wingdings" w:hAnsi="Wingdings" w:hint="default"/>
      </w:rPr>
    </w:lvl>
    <w:lvl w:ilvl="3" w:tplc="14070001" w:tentative="1">
      <w:start w:val="1"/>
      <w:numFmt w:val="bullet"/>
      <w:lvlText w:val=""/>
      <w:lvlJc w:val="left"/>
      <w:pPr>
        <w:ind w:left="2583" w:hanging="360"/>
      </w:pPr>
      <w:rPr>
        <w:rFonts w:ascii="Symbol" w:hAnsi="Symbol" w:hint="default"/>
      </w:rPr>
    </w:lvl>
    <w:lvl w:ilvl="4" w:tplc="14070003" w:tentative="1">
      <w:start w:val="1"/>
      <w:numFmt w:val="bullet"/>
      <w:lvlText w:val="o"/>
      <w:lvlJc w:val="left"/>
      <w:pPr>
        <w:ind w:left="3303" w:hanging="360"/>
      </w:pPr>
      <w:rPr>
        <w:rFonts w:ascii="Courier New" w:hAnsi="Courier New" w:cs="Courier New" w:hint="default"/>
      </w:rPr>
    </w:lvl>
    <w:lvl w:ilvl="5" w:tplc="14070005" w:tentative="1">
      <w:start w:val="1"/>
      <w:numFmt w:val="bullet"/>
      <w:lvlText w:val=""/>
      <w:lvlJc w:val="left"/>
      <w:pPr>
        <w:ind w:left="4023" w:hanging="360"/>
      </w:pPr>
      <w:rPr>
        <w:rFonts w:ascii="Wingdings" w:hAnsi="Wingdings" w:hint="default"/>
      </w:rPr>
    </w:lvl>
    <w:lvl w:ilvl="6" w:tplc="14070001" w:tentative="1">
      <w:start w:val="1"/>
      <w:numFmt w:val="bullet"/>
      <w:lvlText w:val=""/>
      <w:lvlJc w:val="left"/>
      <w:pPr>
        <w:ind w:left="4743" w:hanging="360"/>
      </w:pPr>
      <w:rPr>
        <w:rFonts w:ascii="Symbol" w:hAnsi="Symbol" w:hint="default"/>
      </w:rPr>
    </w:lvl>
    <w:lvl w:ilvl="7" w:tplc="14070003" w:tentative="1">
      <w:start w:val="1"/>
      <w:numFmt w:val="bullet"/>
      <w:lvlText w:val="o"/>
      <w:lvlJc w:val="left"/>
      <w:pPr>
        <w:ind w:left="5463" w:hanging="360"/>
      </w:pPr>
      <w:rPr>
        <w:rFonts w:ascii="Courier New" w:hAnsi="Courier New" w:cs="Courier New" w:hint="default"/>
      </w:rPr>
    </w:lvl>
    <w:lvl w:ilvl="8" w:tplc="14070005" w:tentative="1">
      <w:start w:val="1"/>
      <w:numFmt w:val="bullet"/>
      <w:lvlText w:val=""/>
      <w:lvlJc w:val="left"/>
      <w:pPr>
        <w:ind w:left="6183" w:hanging="360"/>
      </w:pPr>
      <w:rPr>
        <w:rFonts w:ascii="Wingdings" w:hAnsi="Wingdings" w:hint="default"/>
      </w:rPr>
    </w:lvl>
  </w:abstractNum>
  <w:abstractNum w:abstractNumId="9" w15:restartNumberingAfterBreak="0">
    <w:nsid w:val="650718DB"/>
    <w:multiLevelType w:val="hybridMultilevel"/>
    <w:tmpl w:val="89C84EC8"/>
    <w:lvl w:ilvl="0" w:tplc="3440E23E">
      <w:numFmt w:val="bullet"/>
      <w:lvlText w:val="•"/>
      <w:lvlJc w:val="left"/>
      <w:pPr>
        <w:ind w:left="1133" w:hanging="710"/>
      </w:pPr>
      <w:rPr>
        <w:rFonts w:ascii="Calibri" w:eastAsiaTheme="minorEastAsia" w:hAnsi="Calibri" w:cs="Calibri" w:hint="default"/>
      </w:rPr>
    </w:lvl>
    <w:lvl w:ilvl="1" w:tplc="14070003" w:tentative="1">
      <w:start w:val="1"/>
      <w:numFmt w:val="bullet"/>
      <w:lvlText w:val="o"/>
      <w:lvlJc w:val="left"/>
      <w:pPr>
        <w:ind w:left="1503" w:hanging="360"/>
      </w:pPr>
      <w:rPr>
        <w:rFonts w:ascii="Courier New" w:hAnsi="Courier New" w:cs="Courier New" w:hint="default"/>
      </w:rPr>
    </w:lvl>
    <w:lvl w:ilvl="2" w:tplc="14070005" w:tentative="1">
      <w:start w:val="1"/>
      <w:numFmt w:val="bullet"/>
      <w:lvlText w:val=""/>
      <w:lvlJc w:val="left"/>
      <w:pPr>
        <w:ind w:left="2223" w:hanging="360"/>
      </w:pPr>
      <w:rPr>
        <w:rFonts w:ascii="Wingdings" w:hAnsi="Wingdings" w:hint="default"/>
      </w:rPr>
    </w:lvl>
    <w:lvl w:ilvl="3" w:tplc="14070001" w:tentative="1">
      <w:start w:val="1"/>
      <w:numFmt w:val="bullet"/>
      <w:lvlText w:val=""/>
      <w:lvlJc w:val="left"/>
      <w:pPr>
        <w:ind w:left="2943" w:hanging="360"/>
      </w:pPr>
      <w:rPr>
        <w:rFonts w:ascii="Symbol" w:hAnsi="Symbol" w:hint="default"/>
      </w:rPr>
    </w:lvl>
    <w:lvl w:ilvl="4" w:tplc="14070003" w:tentative="1">
      <w:start w:val="1"/>
      <w:numFmt w:val="bullet"/>
      <w:lvlText w:val="o"/>
      <w:lvlJc w:val="left"/>
      <w:pPr>
        <w:ind w:left="3663" w:hanging="360"/>
      </w:pPr>
      <w:rPr>
        <w:rFonts w:ascii="Courier New" w:hAnsi="Courier New" w:cs="Courier New" w:hint="default"/>
      </w:rPr>
    </w:lvl>
    <w:lvl w:ilvl="5" w:tplc="14070005" w:tentative="1">
      <w:start w:val="1"/>
      <w:numFmt w:val="bullet"/>
      <w:lvlText w:val=""/>
      <w:lvlJc w:val="left"/>
      <w:pPr>
        <w:ind w:left="4383" w:hanging="360"/>
      </w:pPr>
      <w:rPr>
        <w:rFonts w:ascii="Wingdings" w:hAnsi="Wingdings" w:hint="default"/>
      </w:rPr>
    </w:lvl>
    <w:lvl w:ilvl="6" w:tplc="14070001" w:tentative="1">
      <w:start w:val="1"/>
      <w:numFmt w:val="bullet"/>
      <w:lvlText w:val=""/>
      <w:lvlJc w:val="left"/>
      <w:pPr>
        <w:ind w:left="5103" w:hanging="360"/>
      </w:pPr>
      <w:rPr>
        <w:rFonts w:ascii="Symbol" w:hAnsi="Symbol" w:hint="default"/>
      </w:rPr>
    </w:lvl>
    <w:lvl w:ilvl="7" w:tplc="14070003" w:tentative="1">
      <w:start w:val="1"/>
      <w:numFmt w:val="bullet"/>
      <w:lvlText w:val="o"/>
      <w:lvlJc w:val="left"/>
      <w:pPr>
        <w:ind w:left="5823" w:hanging="360"/>
      </w:pPr>
      <w:rPr>
        <w:rFonts w:ascii="Courier New" w:hAnsi="Courier New" w:cs="Courier New" w:hint="default"/>
      </w:rPr>
    </w:lvl>
    <w:lvl w:ilvl="8" w:tplc="14070005" w:tentative="1">
      <w:start w:val="1"/>
      <w:numFmt w:val="bullet"/>
      <w:lvlText w:val=""/>
      <w:lvlJc w:val="left"/>
      <w:pPr>
        <w:ind w:left="6543" w:hanging="360"/>
      </w:pPr>
      <w:rPr>
        <w:rFonts w:ascii="Wingdings" w:hAnsi="Wingdings" w:hint="default"/>
      </w:rPr>
    </w:lvl>
  </w:abstractNum>
  <w:abstractNum w:abstractNumId="10" w15:restartNumberingAfterBreak="0">
    <w:nsid w:val="70623ED1"/>
    <w:multiLevelType w:val="hybridMultilevel"/>
    <w:tmpl w:val="11E4A1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1"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11"/>
  </w:num>
  <w:num w:numId="6">
    <w:abstractNumId w:val="4"/>
  </w:num>
  <w:num w:numId="7">
    <w:abstractNumId w:val="10"/>
  </w:num>
  <w:num w:numId="8">
    <w:abstractNumId w:val="0"/>
  </w:num>
  <w:num w:numId="9">
    <w:abstractNumId w:val="9"/>
  </w:num>
  <w:num w:numId="10">
    <w:abstractNumId w:val="8"/>
  </w:num>
  <w:num w:numId="11">
    <w:abstractNumId w:val="1"/>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442D7"/>
    <w:rsid w:val="000A7D66"/>
    <w:rsid w:val="000B2D64"/>
    <w:rsid w:val="000D3FCF"/>
    <w:rsid w:val="000F1647"/>
    <w:rsid w:val="00186C70"/>
    <w:rsid w:val="00197943"/>
    <w:rsid w:val="001C364E"/>
    <w:rsid w:val="001C6FE8"/>
    <w:rsid w:val="00210734"/>
    <w:rsid w:val="002122D9"/>
    <w:rsid w:val="002206C7"/>
    <w:rsid w:val="00237BF6"/>
    <w:rsid w:val="00247B14"/>
    <w:rsid w:val="002625A4"/>
    <w:rsid w:val="00284D32"/>
    <w:rsid w:val="002A1349"/>
    <w:rsid w:val="002B3465"/>
    <w:rsid w:val="002F4CA2"/>
    <w:rsid w:val="00344F54"/>
    <w:rsid w:val="003609F4"/>
    <w:rsid w:val="0036398A"/>
    <w:rsid w:val="0038224B"/>
    <w:rsid w:val="003E43EF"/>
    <w:rsid w:val="00472381"/>
    <w:rsid w:val="00476AA0"/>
    <w:rsid w:val="00477011"/>
    <w:rsid w:val="004A3769"/>
    <w:rsid w:val="004C398C"/>
    <w:rsid w:val="004E25C3"/>
    <w:rsid w:val="004F5510"/>
    <w:rsid w:val="005035C3"/>
    <w:rsid w:val="005335EB"/>
    <w:rsid w:val="005506FE"/>
    <w:rsid w:val="005B575A"/>
    <w:rsid w:val="005E567B"/>
    <w:rsid w:val="00685C9F"/>
    <w:rsid w:val="006874E1"/>
    <w:rsid w:val="006B2A8F"/>
    <w:rsid w:val="006B726E"/>
    <w:rsid w:val="006E1A2C"/>
    <w:rsid w:val="00717843"/>
    <w:rsid w:val="007255C6"/>
    <w:rsid w:val="00746D97"/>
    <w:rsid w:val="00747DCC"/>
    <w:rsid w:val="007500CE"/>
    <w:rsid w:val="0076365E"/>
    <w:rsid w:val="00773E2A"/>
    <w:rsid w:val="00773F74"/>
    <w:rsid w:val="00795EB9"/>
    <w:rsid w:val="007D35C5"/>
    <w:rsid w:val="007E4F87"/>
    <w:rsid w:val="00816186"/>
    <w:rsid w:val="00826B22"/>
    <w:rsid w:val="008E4D06"/>
    <w:rsid w:val="00907748"/>
    <w:rsid w:val="009C0D9A"/>
    <w:rsid w:val="00A12765"/>
    <w:rsid w:val="00A275B5"/>
    <w:rsid w:val="00A63D44"/>
    <w:rsid w:val="00A858AA"/>
    <w:rsid w:val="00A91399"/>
    <w:rsid w:val="00B03939"/>
    <w:rsid w:val="00B21AD6"/>
    <w:rsid w:val="00B40E60"/>
    <w:rsid w:val="00B636BE"/>
    <w:rsid w:val="00BB545E"/>
    <w:rsid w:val="00C330AC"/>
    <w:rsid w:val="00C54C55"/>
    <w:rsid w:val="00C655E4"/>
    <w:rsid w:val="00C6790D"/>
    <w:rsid w:val="00C77EB5"/>
    <w:rsid w:val="00C917B1"/>
    <w:rsid w:val="00C9519B"/>
    <w:rsid w:val="00CB3822"/>
    <w:rsid w:val="00CB59DA"/>
    <w:rsid w:val="00CF633C"/>
    <w:rsid w:val="00D36310"/>
    <w:rsid w:val="00D57CA0"/>
    <w:rsid w:val="00D64C1E"/>
    <w:rsid w:val="00D80A5C"/>
    <w:rsid w:val="00DB1AFF"/>
    <w:rsid w:val="00DC4BAB"/>
    <w:rsid w:val="00DF4E68"/>
    <w:rsid w:val="00DF66F8"/>
    <w:rsid w:val="00E23CF9"/>
    <w:rsid w:val="00E448D4"/>
    <w:rsid w:val="00E66226"/>
    <w:rsid w:val="00E92F62"/>
    <w:rsid w:val="00EB2847"/>
    <w:rsid w:val="00F005D9"/>
    <w:rsid w:val="00F26FDA"/>
    <w:rsid w:val="00F351C6"/>
    <w:rsid w:val="00F50691"/>
    <w:rsid w:val="00F7008D"/>
    <w:rsid w:val="00F9197A"/>
    <w:rsid w:val="00F949B8"/>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8E5A5-0422-4036-9CBA-04D06C13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2023-10-12T05:14:00Z</cp:lastPrinted>
  <dcterms:created xsi:type="dcterms:W3CDTF">2023-10-19T18:46:00Z</dcterms:created>
  <dcterms:modified xsi:type="dcterms:W3CDTF">2023-10-20T06:35:00Z</dcterms:modified>
</cp:coreProperties>
</file>