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1512" w14:textId="39CFFB59" w:rsidR="00292507" w:rsidRPr="00F9572B" w:rsidRDefault="00F9572B" w:rsidP="0099193B">
      <w:pPr>
        <w:pStyle w:val="Heading1"/>
        <w:pBdr>
          <w:bottom w:val="single" w:sz="8" w:space="1" w:color="093C61"/>
        </w:pBdr>
      </w:pPr>
      <w:r w:rsidRPr="00F9572B">
        <w:t>FORM-02.    Chemical Risk Assessment</w:t>
      </w:r>
    </w:p>
    <w:p w14:paraId="63E43CE5" w14:textId="38491D0E" w:rsidR="00F9572B" w:rsidRDefault="00F9572B" w:rsidP="007C503B">
      <w:pPr>
        <w:rPr>
          <w:rFonts w:ascii="Century Gothic" w:hAnsi="Century Gothic"/>
          <w:sz w:val="20"/>
          <w:szCs w:val="4"/>
        </w:rPr>
      </w:pPr>
    </w:p>
    <w:tbl>
      <w:tblPr>
        <w:tblStyle w:val="TableGrid"/>
        <w:tblW w:w="0" w:type="auto"/>
        <w:tblBorders>
          <w:top w:val="single" w:sz="4" w:space="0" w:color="093C61"/>
          <w:left w:val="single" w:sz="4" w:space="0" w:color="093C61"/>
          <w:bottom w:val="single" w:sz="12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4A0" w:firstRow="1" w:lastRow="0" w:firstColumn="1" w:lastColumn="0" w:noHBand="0" w:noVBand="1"/>
      </w:tblPr>
      <w:tblGrid>
        <w:gridCol w:w="1292"/>
        <w:gridCol w:w="323"/>
        <w:gridCol w:w="199"/>
        <w:gridCol w:w="1953"/>
        <w:gridCol w:w="644"/>
        <w:gridCol w:w="1154"/>
        <w:gridCol w:w="848"/>
        <w:gridCol w:w="163"/>
        <w:gridCol w:w="338"/>
        <w:gridCol w:w="707"/>
        <w:gridCol w:w="63"/>
        <w:gridCol w:w="114"/>
        <w:gridCol w:w="1218"/>
      </w:tblGrid>
      <w:tr w:rsidR="00AB3F2C" w:rsidRPr="00AB3F2C" w14:paraId="6A89C912" w14:textId="77777777" w:rsidTr="00324821">
        <w:trPr>
          <w:trHeight w:val="490"/>
        </w:trPr>
        <w:tc>
          <w:tcPr>
            <w:tcW w:w="1814" w:type="dxa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14A5891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Product Name:</w:t>
            </w:r>
          </w:p>
        </w:tc>
        <w:tc>
          <w:tcPr>
            <w:tcW w:w="2597" w:type="dxa"/>
            <w:gridSpan w:val="2"/>
            <w:tcMar>
              <w:left w:w="28" w:type="dxa"/>
              <w:right w:w="28" w:type="dxa"/>
            </w:tcMar>
            <w:vAlign w:val="center"/>
          </w:tcPr>
          <w:p w14:paraId="3C346E8B" w14:textId="79904727" w:rsidR="00F9572B" w:rsidRPr="00AB3F2C" w:rsidRDefault="00F9572B" w:rsidP="00324821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281A95B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Storage Location:</w:t>
            </w:r>
          </w:p>
        </w:tc>
        <w:tc>
          <w:tcPr>
            <w:tcW w:w="2603" w:type="dxa"/>
            <w:gridSpan w:val="6"/>
            <w:tcMar>
              <w:left w:w="28" w:type="dxa"/>
              <w:right w:w="28" w:type="dxa"/>
            </w:tcMar>
            <w:vAlign w:val="center"/>
          </w:tcPr>
          <w:p w14:paraId="034AE041" w14:textId="77777777" w:rsidR="00F9572B" w:rsidRPr="00AB3F2C" w:rsidRDefault="00F9572B" w:rsidP="00324821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F9572B" w:rsidRPr="00F9572B" w14:paraId="5AE7A28E" w14:textId="77777777" w:rsidTr="00324821">
        <w:trPr>
          <w:trHeight w:val="490"/>
        </w:trPr>
        <w:tc>
          <w:tcPr>
            <w:tcW w:w="1814" w:type="dxa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2F39EDE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Use:</w:t>
            </w:r>
          </w:p>
        </w:tc>
        <w:tc>
          <w:tcPr>
            <w:tcW w:w="4599" w:type="dxa"/>
            <w:gridSpan w:val="4"/>
            <w:tcMar>
              <w:left w:w="28" w:type="dxa"/>
              <w:right w:w="28" w:type="dxa"/>
            </w:tcMar>
            <w:vAlign w:val="center"/>
          </w:tcPr>
          <w:p w14:paraId="172287A3" w14:textId="77777777" w:rsidR="00F9572B" w:rsidRPr="00F9572B" w:rsidRDefault="00F9572B" w:rsidP="003248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2BA3BA7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Volume:</w:t>
            </w:r>
          </w:p>
        </w:tc>
        <w:tc>
          <w:tcPr>
            <w:tcW w:w="1332" w:type="dxa"/>
            <w:gridSpan w:val="2"/>
            <w:tcMar>
              <w:left w:w="28" w:type="dxa"/>
              <w:right w:w="28" w:type="dxa"/>
            </w:tcMar>
            <w:vAlign w:val="center"/>
          </w:tcPr>
          <w:p w14:paraId="5D8F3B6D" w14:textId="6D68B65A" w:rsidR="00F9572B" w:rsidRPr="00F9572B" w:rsidRDefault="009E4F8E" w:rsidP="003248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  <w:r w:rsidR="00F9572B" w:rsidRPr="00E948EB">
              <w:rPr>
                <w:rFonts w:ascii="Century Gothic" w:hAnsi="Century Gothic"/>
                <w:color w:val="093C61"/>
                <w:sz w:val="20"/>
                <w:szCs w:val="20"/>
              </w:rPr>
              <w:t>litres/kg</w:t>
            </w:r>
          </w:p>
        </w:tc>
      </w:tr>
      <w:tr w:rsidR="00F9572B" w:rsidRPr="00F9572B" w14:paraId="4FAEBAD8" w14:textId="77777777" w:rsidTr="00324821">
        <w:trPr>
          <w:trHeight w:val="490"/>
        </w:trPr>
        <w:tc>
          <w:tcPr>
            <w:tcW w:w="1814" w:type="dxa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3541940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Type (Circle):</w:t>
            </w:r>
          </w:p>
        </w:tc>
        <w:tc>
          <w:tcPr>
            <w:tcW w:w="4599" w:type="dxa"/>
            <w:gridSpan w:val="4"/>
            <w:tcMar>
              <w:left w:w="28" w:type="dxa"/>
              <w:right w:w="28" w:type="dxa"/>
            </w:tcMar>
            <w:vAlign w:val="center"/>
          </w:tcPr>
          <w:p w14:paraId="4C5962CC" w14:textId="77777777" w:rsidR="00F9572B" w:rsidRPr="00F9572B" w:rsidRDefault="00F9572B" w:rsidP="00324821">
            <w:pPr>
              <w:tabs>
                <w:tab w:val="left" w:pos="34"/>
                <w:tab w:val="left" w:pos="1461"/>
                <w:tab w:val="left" w:pos="3020"/>
              </w:tabs>
              <w:rPr>
                <w:rFonts w:ascii="Century Gothic" w:hAnsi="Century Gothic"/>
                <w:sz w:val="20"/>
                <w:szCs w:val="20"/>
              </w:rPr>
            </w:pPr>
            <w:r w:rsidRPr="00F9572B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E948EB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>Gas</w:t>
            </w:r>
            <w:r w:rsidRPr="00E948EB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Liquid</w:t>
            </w:r>
            <w:r w:rsidRPr="00E948EB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ab/>
              <w:t>Solid</w:t>
            </w: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(e.g. powder, granules)</w:t>
            </w:r>
          </w:p>
        </w:tc>
        <w:tc>
          <w:tcPr>
            <w:tcW w:w="1271" w:type="dxa"/>
            <w:gridSpan w:val="4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C300EF2" w14:textId="77777777" w:rsidR="00F9572B" w:rsidRPr="00AB3F2C" w:rsidRDefault="00F9572B" w:rsidP="0032482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MSDS Date:</w:t>
            </w:r>
          </w:p>
        </w:tc>
        <w:tc>
          <w:tcPr>
            <w:tcW w:w="1332" w:type="dxa"/>
            <w:gridSpan w:val="2"/>
            <w:tcMar>
              <w:left w:w="28" w:type="dxa"/>
              <w:right w:w="28" w:type="dxa"/>
            </w:tcMar>
            <w:vAlign w:val="center"/>
          </w:tcPr>
          <w:p w14:paraId="7ABA146E" w14:textId="77777777" w:rsidR="00F9572B" w:rsidRPr="00F9572B" w:rsidRDefault="00F9572B" w:rsidP="003248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72B" w:rsidRPr="00F9572B" w14:paraId="05B7119E" w14:textId="77777777" w:rsidTr="00F9572B">
        <w:trPr>
          <w:trHeight w:val="354"/>
        </w:trPr>
        <w:tc>
          <w:tcPr>
            <w:tcW w:w="9016" w:type="dxa"/>
            <w:gridSpan w:val="13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</w:tcPr>
          <w:p w14:paraId="7D42C61C" w14:textId="77777777" w:rsidR="00F9572B" w:rsidRPr="00E948EB" w:rsidRDefault="00F9572B" w:rsidP="00827CD9">
            <w:pPr>
              <w:ind w:right="83"/>
              <w:jc w:val="both"/>
              <w:rPr>
                <w:rFonts w:ascii="Century Gothic" w:hAnsi="Century Gothic"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i/>
                <w:color w:val="093C61"/>
                <w:sz w:val="20"/>
                <w:szCs w:val="20"/>
              </w:rPr>
              <w:t>Use the Risk Rating to determine the level of risk for each type of exposure and the final rating after risk controls are applied. Use the Hierarchy of Control (</w:t>
            </w:r>
            <w:proofErr w:type="spellStart"/>
            <w:r w:rsidRPr="00E948EB">
              <w:rPr>
                <w:rFonts w:ascii="Century Gothic" w:hAnsi="Century Gothic"/>
                <w:i/>
                <w:color w:val="093C61"/>
                <w:sz w:val="20"/>
                <w:szCs w:val="20"/>
              </w:rPr>
              <w:t>HoC</w:t>
            </w:r>
            <w:proofErr w:type="spellEnd"/>
            <w:r w:rsidRPr="00E948EB">
              <w:rPr>
                <w:rFonts w:ascii="Century Gothic" w:hAnsi="Century Gothic"/>
                <w:i/>
                <w:color w:val="093C61"/>
                <w:sz w:val="20"/>
                <w:szCs w:val="20"/>
              </w:rPr>
              <w:t xml:space="preserve">) to develop the most effective type of risk control. Focus on controls higher up the </w:t>
            </w:r>
            <w:proofErr w:type="spellStart"/>
            <w:r w:rsidRPr="00E948EB">
              <w:rPr>
                <w:rFonts w:ascii="Century Gothic" w:hAnsi="Century Gothic"/>
                <w:i/>
                <w:color w:val="093C61"/>
                <w:sz w:val="20"/>
                <w:szCs w:val="20"/>
              </w:rPr>
              <w:t>HoC</w:t>
            </w:r>
            <w:proofErr w:type="spellEnd"/>
          </w:p>
        </w:tc>
      </w:tr>
      <w:tr w:rsidR="00F9572B" w:rsidRPr="00F9572B" w14:paraId="05FEF951" w14:textId="77777777" w:rsidTr="00AB3F2C">
        <w:tc>
          <w:tcPr>
            <w:tcW w:w="1615" w:type="dxa"/>
            <w:gridSpan w:val="2"/>
            <w:tcBorders>
              <w:top w:val="single" w:sz="12" w:space="0" w:color="093C61"/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</w:tcPr>
          <w:p w14:paraId="5B2B8E2C" w14:textId="0C5DE41B" w:rsidR="00F9572B" w:rsidRPr="00AB3F2C" w:rsidRDefault="00F9572B" w:rsidP="00F9572B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Task (EXAMPLE)</w:t>
            </w:r>
          </w:p>
        </w:tc>
        <w:tc>
          <w:tcPr>
            <w:tcW w:w="7401" w:type="dxa"/>
            <w:gridSpan w:val="11"/>
            <w:tcBorders>
              <w:top w:val="single" w:sz="12" w:space="0" w:color="093C61"/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30FA1B88" w14:textId="77777777" w:rsidR="00F9572B" w:rsidRPr="00F9572B" w:rsidRDefault="00F9572B" w:rsidP="00F9572B">
            <w:pPr>
              <w:rPr>
                <w:rFonts w:ascii="Century Gothic" w:hAnsi="Century Gothic"/>
                <w:sz w:val="20"/>
                <w:szCs w:val="20"/>
              </w:rPr>
            </w:pPr>
            <w:r w:rsidRPr="00F9572B">
              <w:rPr>
                <w:rFonts w:ascii="Century Gothic" w:hAnsi="Century Gothic"/>
                <w:sz w:val="20"/>
                <w:szCs w:val="20"/>
              </w:rPr>
              <w:t>Applying Velocity V Brite to bay walls using a mop</w:t>
            </w:r>
          </w:p>
        </w:tc>
      </w:tr>
      <w:tr w:rsidR="00F9572B" w:rsidRPr="00F9572B" w14:paraId="4189A479" w14:textId="77777777" w:rsidTr="00B15A0B">
        <w:trPr>
          <w:trHeight w:val="490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1AF41CA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Exposure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B7BA00C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Risk Assessment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0B7D902" w14:textId="25CCA5ED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Risk Controls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80CE3BE" w14:textId="462D8B7B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Final Risk Rating</w:t>
            </w:r>
          </w:p>
        </w:tc>
      </w:tr>
      <w:tr w:rsidR="00F9572B" w:rsidRPr="00F9572B" w14:paraId="6C0E9828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877957D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Eye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7EAECCF3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2F97FBD" w14:textId="77777777" w:rsidR="00F9572B" w:rsidRPr="00E948EB" w:rsidRDefault="00F9572B" w:rsidP="00F9572B">
            <w:pPr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Wear chemical safety glasses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08A63A13" w14:textId="7499E474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Low</w:t>
            </w:r>
          </w:p>
        </w:tc>
      </w:tr>
      <w:tr w:rsidR="00F9572B" w:rsidRPr="00F9572B" w14:paraId="74466FC5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6F02BA6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Skin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46C72F2F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269FA89" w14:textId="77777777" w:rsidR="00F9572B" w:rsidRPr="00E948EB" w:rsidRDefault="00F9572B" w:rsidP="00F9572B">
            <w:pPr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Wear elbow-length PVC gloves and a synthetic chemical apron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6BD3928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Low</w:t>
            </w:r>
          </w:p>
        </w:tc>
      </w:tr>
      <w:tr w:rsidR="00F9572B" w:rsidRPr="00F9572B" w14:paraId="5593AE1D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D3ADA44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Inhalation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5D44CBA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 xml:space="preserve">Low 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C90563C" w14:textId="77777777" w:rsidR="00F9572B" w:rsidRPr="00E948EB" w:rsidRDefault="00F9572B" w:rsidP="00F9572B">
            <w:pPr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8490D64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Low</w:t>
            </w:r>
          </w:p>
        </w:tc>
      </w:tr>
      <w:tr w:rsidR="00AB3F2C" w:rsidRPr="00F9572B" w14:paraId="7B4F042C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D8B60E2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Ingestion</w:t>
            </w:r>
          </w:p>
        </w:tc>
        <w:tc>
          <w:tcPr>
            <w:tcW w:w="2152" w:type="dxa"/>
            <w:gridSpan w:val="2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0710897C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 xml:space="preserve">Low </w:t>
            </w:r>
          </w:p>
        </w:tc>
        <w:tc>
          <w:tcPr>
            <w:tcW w:w="4031" w:type="dxa"/>
            <w:gridSpan w:val="8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2077032F" w14:textId="77777777" w:rsidR="00F9572B" w:rsidRPr="00E948EB" w:rsidRDefault="00F9572B" w:rsidP="00F9572B">
            <w:pPr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bottom w:val="single" w:sz="12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0C1F134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i/>
                <w:color w:val="093C61"/>
                <w:sz w:val="20"/>
                <w:szCs w:val="20"/>
              </w:rPr>
              <w:t>Low</w:t>
            </w:r>
          </w:p>
        </w:tc>
      </w:tr>
      <w:tr w:rsidR="00F9572B" w:rsidRPr="00F9572B" w14:paraId="097B90B7" w14:textId="77777777" w:rsidTr="00AB3F2C">
        <w:tc>
          <w:tcPr>
            <w:tcW w:w="1615" w:type="dxa"/>
            <w:gridSpan w:val="2"/>
            <w:tcBorders>
              <w:top w:val="single" w:sz="12" w:space="0" w:color="093C61"/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</w:tcPr>
          <w:p w14:paraId="215FF33D" w14:textId="77777777" w:rsidR="00F9572B" w:rsidRPr="00AB3F2C" w:rsidRDefault="00F9572B" w:rsidP="00F9572B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Task </w:t>
            </w:r>
          </w:p>
        </w:tc>
        <w:tc>
          <w:tcPr>
            <w:tcW w:w="7401" w:type="dxa"/>
            <w:gridSpan w:val="11"/>
            <w:tcBorders>
              <w:top w:val="single" w:sz="12" w:space="0" w:color="093C61"/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79032A52" w14:textId="77777777" w:rsidR="00F9572B" w:rsidRPr="00F9572B" w:rsidRDefault="00F9572B" w:rsidP="00F957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72B" w:rsidRPr="00F9572B" w14:paraId="629B3CFF" w14:textId="77777777" w:rsidTr="00AB3F2C"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46B78F2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Exposure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A0BCC29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Assessment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1A3F81F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Controls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A726BB9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Final Risk Rating</w:t>
            </w:r>
          </w:p>
        </w:tc>
      </w:tr>
      <w:tr w:rsidR="00F9572B" w:rsidRPr="00F9572B" w14:paraId="5C274B64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787FEF18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Eye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5F0455D1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445D148F" w14:textId="2F39422E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41EA7F6D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70E6B53A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A843084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Skin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C461516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57A3E4BA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458A9799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131F8CB6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DC35A72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Inhalation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2A71A24E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646C4A79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2971F061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B3F2C" w:rsidRPr="00F9572B" w14:paraId="433D979F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C65E2EE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Ingestion</w:t>
            </w:r>
          </w:p>
        </w:tc>
        <w:tc>
          <w:tcPr>
            <w:tcW w:w="2152" w:type="dxa"/>
            <w:gridSpan w:val="2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2BBFA2DF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</w:tcPr>
          <w:p w14:paraId="71D819C1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12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0A60EBAA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16B37798" w14:textId="77777777" w:rsidTr="00AB3F2C">
        <w:tc>
          <w:tcPr>
            <w:tcW w:w="1615" w:type="dxa"/>
            <w:gridSpan w:val="2"/>
            <w:tcBorders>
              <w:top w:val="single" w:sz="12" w:space="0" w:color="093C61"/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</w:tcPr>
          <w:p w14:paraId="2CEE97D0" w14:textId="77777777" w:rsidR="00F9572B" w:rsidRPr="00AB3F2C" w:rsidRDefault="00F9572B" w:rsidP="00F9572B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Task </w:t>
            </w:r>
          </w:p>
        </w:tc>
        <w:tc>
          <w:tcPr>
            <w:tcW w:w="7401" w:type="dxa"/>
            <w:gridSpan w:val="11"/>
            <w:tcBorders>
              <w:top w:val="single" w:sz="12" w:space="0" w:color="093C61"/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5842D35D" w14:textId="77777777" w:rsidR="00F9572B" w:rsidRPr="00F9572B" w:rsidRDefault="00F9572B" w:rsidP="00F957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72B" w:rsidRPr="00F9572B" w14:paraId="7EA3DB5B" w14:textId="77777777" w:rsidTr="00AB3F2C"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7DFFCFC4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Exposure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9D29254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Assessment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7E4491BB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Controls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7979E62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Final Risk Rating</w:t>
            </w:r>
          </w:p>
        </w:tc>
      </w:tr>
      <w:tr w:rsidR="00F9572B" w:rsidRPr="00F9572B" w14:paraId="18969BFE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F233661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Eye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34EA1F0D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14B5FA49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244F7DB7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4E490E0E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4EB0FD3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Skin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28CB0678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0FC3E3E4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690A6171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2FCC55E3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63AD1F67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Inhalation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039A96FA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5C9E9F27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4C4C8D0F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B3F2C" w:rsidRPr="00F9572B" w14:paraId="756B0705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D07AC59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Ingestion</w:t>
            </w:r>
          </w:p>
        </w:tc>
        <w:tc>
          <w:tcPr>
            <w:tcW w:w="2152" w:type="dxa"/>
            <w:gridSpan w:val="2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3A6BA5BA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</w:tcPr>
          <w:p w14:paraId="4EC1B0C7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12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77A7A4D2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62ADBEE9" w14:textId="77777777" w:rsidTr="00AB3F2C">
        <w:tc>
          <w:tcPr>
            <w:tcW w:w="1615" w:type="dxa"/>
            <w:gridSpan w:val="2"/>
            <w:tcBorders>
              <w:top w:val="single" w:sz="12" w:space="0" w:color="093C61"/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</w:tcPr>
          <w:p w14:paraId="25F9390A" w14:textId="77777777" w:rsidR="00F9572B" w:rsidRPr="00AB3F2C" w:rsidRDefault="00F9572B" w:rsidP="00F9572B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Task </w:t>
            </w:r>
          </w:p>
        </w:tc>
        <w:tc>
          <w:tcPr>
            <w:tcW w:w="7401" w:type="dxa"/>
            <w:gridSpan w:val="11"/>
            <w:tcBorders>
              <w:top w:val="single" w:sz="12" w:space="0" w:color="093C61"/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650DEF99" w14:textId="77777777" w:rsidR="00F9572B" w:rsidRPr="00F9572B" w:rsidRDefault="00F9572B" w:rsidP="00F957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72B" w:rsidRPr="00F9572B" w14:paraId="516C826D" w14:textId="77777777" w:rsidTr="00AB3F2C"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E81D3ED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Exposure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5ABF86D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Assessment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1663276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Controls</w:t>
            </w: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8AA8992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Final Risk Rating</w:t>
            </w:r>
          </w:p>
        </w:tc>
      </w:tr>
      <w:tr w:rsidR="00AB3F2C" w:rsidRPr="00F9572B" w14:paraId="0C5B2EBC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AD4737A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Eye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535EEE07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7BDE7328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1FF4C5F6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B3F2C" w:rsidRPr="00F9572B" w14:paraId="3819DDE2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11C96E6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Skin Contact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0D5BCA9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02B387B3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3C698B82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B3F2C" w:rsidRPr="00F9572B" w14:paraId="38CC0783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36207E8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Inhalation</w:t>
            </w:r>
          </w:p>
        </w:tc>
        <w:tc>
          <w:tcPr>
            <w:tcW w:w="2152" w:type="dxa"/>
            <w:gridSpan w:val="2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72D64331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20DCAEEE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4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4D2FAB50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AB3F2C" w:rsidRPr="00F9572B" w14:paraId="7AA5AADF" w14:textId="77777777" w:rsidTr="00AB3F2C">
        <w:trPr>
          <w:trHeight w:val="397"/>
        </w:trPr>
        <w:tc>
          <w:tcPr>
            <w:tcW w:w="1615" w:type="dxa"/>
            <w:gridSpan w:val="2"/>
            <w:tcBorders>
              <w:left w:val="single" w:sz="12" w:space="0" w:color="093C61"/>
              <w:bottom w:val="single" w:sz="12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648F234" w14:textId="77777777" w:rsidR="00F9572B" w:rsidRPr="00AB3F2C" w:rsidRDefault="00F9572B" w:rsidP="00F9572B">
            <w:pPr>
              <w:ind w:left="147"/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i/>
                <w:color w:val="FFFFFF" w:themeColor="background1"/>
                <w:sz w:val="20"/>
                <w:szCs w:val="20"/>
              </w:rPr>
              <w:t>Ingestion</w:t>
            </w:r>
          </w:p>
        </w:tc>
        <w:tc>
          <w:tcPr>
            <w:tcW w:w="2152" w:type="dxa"/>
            <w:gridSpan w:val="2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37805E8D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Nil / Low / Moderate / High</w:t>
            </w:r>
          </w:p>
        </w:tc>
        <w:tc>
          <w:tcPr>
            <w:tcW w:w="4031" w:type="dxa"/>
            <w:gridSpan w:val="8"/>
            <w:tcBorders>
              <w:bottom w:val="single" w:sz="12" w:space="0" w:color="093C61"/>
            </w:tcBorders>
            <w:tcMar>
              <w:left w:w="28" w:type="dxa"/>
              <w:right w:w="28" w:type="dxa"/>
            </w:tcMar>
          </w:tcPr>
          <w:p w14:paraId="52B820C3" w14:textId="77777777" w:rsidR="00AB3F2C" w:rsidRPr="00E948EB" w:rsidRDefault="00AB3F2C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12" w:space="0" w:color="093C61"/>
              <w:right w:val="single" w:sz="12" w:space="0" w:color="093C61"/>
            </w:tcBorders>
            <w:tcMar>
              <w:left w:w="28" w:type="dxa"/>
              <w:right w:w="28" w:type="dxa"/>
            </w:tcMar>
          </w:tcPr>
          <w:p w14:paraId="7CCDB500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7FAA8EF3" w14:textId="77777777" w:rsidTr="00527762">
        <w:trPr>
          <w:trHeight w:val="432"/>
        </w:trPr>
        <w:tc>
          <w:tcPr>
            <w:tcW w:w="5565" w:type="dxa"/>
            <w:gridSpan w:val="6"/>
            <w:tcBorders>
              <w:top w:val="single" w:sz="12" w:space="0" w:color="093C61"/>
              <w:bottom w:val="single" w:sz="4" w:space="0" w:color="093C61"/>
              <w:right w:val="doub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099202D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Hierarchy of Control</w:t>
            </w:r>
          </w:p>
        </w:tc>
        <w:tc>
          <w:tcPr>
            <w:tcW w:w="3451" w:type="dxa"/>
            <w:gridSpan w:val="7"/>
            <w:tcBorders>
              <w:top w:val="single" w:sz="12" w:space="0" w:color="093C61"/>
              <w:left w:val="double" w:sz="4" w:space="0" w:color="093C61"/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</w:tcPr>
          <w:p w14:paraId="4D743F3B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Rating</w:t>
            </w:r>
          </w:p>
        </w:tc>
      </w:tr>
      <w:tr w:rsidR="00F9572B" w:rsidRPr="00F9572B" w14:paraId="4FB42365" w14:textId="77777777" w:rsidTr="00F9572B">
        <w:tc>
          <w:tcPr>
            <w:tcW w:w="1615" w:type="dxa"/>
            <w:gridSpan w:val="2"/>
            <w:tcBorders>
              <w:top w:val="single" w:sz="4" w:space="0" w:color="093C61"/>
            </w:tcBorders>
            <w:shd w:val="pct12" w:color="auto" w:fill="00B050"/>
            <w:tcMar>
              <w:left w:w="28" w:type="dxa"/>
              <w:right w:w="28" w:type="dxa"/>
            </w:tcMar>
            <w:vAlign w:val="center"/>
          </w:tcPr>
          <w:p w14:paraId="4D3AFC48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Elimination</w:t>
            </w:r>
          </w:p>
        </w:tc>
        <w:tc>
          <w:tcPr>
            <w:tcW w:w="3950" w:type="dxa"/>
            <w:gridSpan w:val="4"/>
            <w:tcBorders>
              <w:top w:val="single" w:sz="4" w:space="0" w:color="093C61"/>
              <w:right w:val="doub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AED47AC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eliminate hazardous substances not necessary for the work</w:t>
            </w:r>
          </w:p>
        </w:tc>
        <w:tc>
          <w:tcPr>
            <w:tcW w:w="1011" w:type="dxa"/>
            <w:gridSpan w:val="2"/>
            <w:vMerge w:val="restart"/>
            <w:tcBorders>
              <w:left w:val="double" w:sz="4" w:space="0" w:color="093C61"/>
              <w:bottom w:val="single" w:sz="4" w:space="0" w:color="093C61"/>
            </w:tcBorders>
            <w:shd w:val="pct12" w:color="auto" w:fill="00B050"/>
            <w:tcMar>
              <w:left w:w="28" w:type="dxa"/>
              <w:right w:w="28" w:type="dxa"/>
            </w:tcMar>
            <w:vAlign w:val="center"/>
          </w:tcPr>
          <w:p w14:paraId="2BE37271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Nil</w:t>
            </w:r>
          </w:p>
        </w:tc>
        <w:tc>
          <w:tcPr>
            <w:tcW w:w="2440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14:paraId="4FAA34B0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No risk</w:t>
            </w:r>
          </w:p>
        </w:tc>
      </w:tr>
      <w:tr w:rsidR="00F9572B" w:rsidRPr="00F9572B" w14:paraId="6731445E" w14:textId="77777777" w:rsidTr="00F9572B">
        <w:tc>
          <w:tcPr>
            <w:tcW w:w="1615" w:type="dxa"/>
            <w:gridSpan w:val="2"/>
            <w:shd w:val="pct12" w:color="auto" w:fill="00B050"/>
            <w:tcMar>
              <w:left w:w="28" w:type="dxa"/>
              <w:right w:w="28" w:type="dxa"/>
            </w:tcMar>
            <w:vAlign w:val="center"/>
          </w:tcPr>
          <w:p w14:paraId="4CBEC344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Substitution</w:t>
            </w:r>
          </w:p>
        </w:tc>
        <w:tc>
          <w:tcPr>
            <w:tcW w:w="3950" w:type="dxa"/>
            <w:gridSpan w:val="4"/>
            <w:tcBorders>
              <w:right w:val="doub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4D55DEEB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substitute less harmful substances, e.g. less caustic cleaners</w:t>
            </w:r>
          </w:p>
        </w:tc>
        <w:tc>
          <w:tcPr>
            <w:tcW w:w="1011" w:type="dxa"/>
            <w:gridSpan w:val="2"/>
            <w:vMerge/>
            <w:tcBorders>
              <w:left w:val="double" w:sz="4" w:space="0" w:color="093C61"/>
              <w:bottom w:val="single" w:sz="4" w:space="0" w:color="093C61"/>
            </w:tcBorders>
            <w:shd w:val="pct12" w:color="auto" w:fill="00B050"/>
            <w:tcMar>
              <w:left w:w="28" w:type="dxa"/>
              <w:right w:w="28" w:type="dxa"/>
            </w:tcMar>
            <w:vAlign w:val="center"/>
          </w:tcPr>
          <w:p w14:paraId="7255C7B1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14:paraId="5FDAC7D6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01C6FFBC" w14:textId="77777777" w:rsidTr="00F9572B">
        <w:tc>
          <w:tcPr>
            <w:tcW w:w="1615" w:type="dxa"/>
            <w:gridSpan w:val="2"/>
            <w:shd w:val="pct12" w:color="auto" w:fill="FFC000"/>
            <w:tcMar>
              <w:left w:w="28" w:type="dxa"/>
              <w:right w:w="28" w:type="dxa"/>
            </w:tcMar>
            <w:vAlign w:val="center"/>
          </w:tcPr>
          <w:p w14:paraId="6818AC01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Engineering Controls</w:t>
            </w:r>
          </w:p>
        </w:tc>
        <w:tc>
          <w:tcPr>
            <w:tcW w:w="3950" w:type="dxa"/>
            <w:gridSpan w:val="4"/>
            <w:tcBorders>
              <w:right w:val="doub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58B84BF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change the processes or equipment to reduce risks, e.g. use pumps instead of pouring liquids</w:t>
            </w:r>
          </w:p>
        </w:tc>
        <w:tc>
          <w:tcPr>
            <w:tcW w:w="1011" w:type="dxa"/>
            <w:gridSpan w:val="2"/>
            <w:tcBorders>
              <w:left w:val="double" w:sz="4" w:space="0" w:color="093C61"/>
              <w:bottom w:val="single" w:sz="4" w:space="0" w:color="093C61"/>
            </w:tcBorders>
            <w:shd w:val="pct12" w:color="auto" w:fill="00B050"/>
            <w:tcMar>
              <w:left w:w="28" w:type="dxa"/>
              <w:right w:w="28" w:type="dxa"/>
            </w:tcMar>
            <w:vAlign w:val="center"/>
          </w:tcPr>
          <w:p w14:paraId="247059D2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Low</w:t>
            </w:r>
          </w:p>
        </w:tc>
        <w:tc>
          <w:tcPr>
            <w:tcW w:w="2440" w:type="dxa"/>
            <w:gridSpan w:val="5"/>
            <w:tcMar>
              <w:left w:w="28" w:type="dxa"/>
              <w:right w:w="28" w:type="dxa"/>
            </w:tcMar>
            <w:vAlign w:val="center"/>
          </w:tcPr>
          <w:p w14:paraId="05329D3E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Minor impact may happen</w:t>
            </w:r>
          </w:p>
        </w:tc>
      </w:tr>
      <w:tr w:rsidR="00F9572B" w:rsidRPr="00F9572B" w14:paraId="3D731284" w14:textId="77777777" w:rsidTr="00F9572B">
        <w:tc>
          <w:tcPr>
            <w:tcW w:w="1615" w:type="dxa"/>
            <w:gridSpan w:val="2"/>
            <w:shd w:val="pct12" w:color="auto" w:fill="FF0000"/>
            <w:tcMar>
              <w:left w:w="28" w:type="dxa"/>
              <w:right w:w="28" w:type="dxa"/>
            </w:tcMar>
            <w:vAlign w:val="center"/>
          </w:tcPr>
          <w:p w14:paraId="4A4D8937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Administrative Controls</w:t>
            </w:r>
          </w:p>
        </w:tc>
        <w:tc>
          <w:tcPr>
            <w:tcW w:w="3950" w:type="dxa"/>
            <w:gridSpan w:val="4"/>
            <w:tcBorders>
              <w:right w:val="doub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1B95EC7C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provide training or change work procedures to minimise risks, e.g. job rotation</w:t>
            </w:r>
          </w:p>
        </w:tc>
        <w:tc>
          <w:tcPr>
            <w:tcW w:w="1011" w:type="dxa"/>
            <w:gridSpan w:val="2"/>
            <w:tcBorders>
              <w:left w:val="double" w:sz="4" w:space="0" w:color="093C61"/>
              <w:bottom w:val="single" w:sz="4" w:space="0" w:color="093C61"/>
            </w:tcBorders>
            <w:shd w:val="pct12" w:color="auto" w:fill="FFC000"/>
            <w:tcMar>
              <w:left w:w="28" w:type="dxa"/>
              <w:right w:w="28" w:type="dxa"/>
            </w:tcMar>
            <w:vAlign w:val="center"/>
          </w:tcPr>
          <w:p w14:paraId="619E11EF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Moderate</w:t>
            </w:r>
          </w:p>
        </w:tc>
        <w:tc>
          <w:tcPr>
            <w:tcW w:w="2440" w:type="dxa"/>
            <w:gridSpan w:val="5"/>
            <w:tcMar>
              <w:left w:w="28" w:type="dxa"/>
              <w:right w:w="28" w:type="dxa"/>
            </w:tcMar>
            <w:vAlign w:val="center"/>
          </w:tcPr>
          <w:p w14:paraId="0822E335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Moderate impact likely to happen</w:t>
            </w:r>
          </w:p>
        </w:tc>
      </w:tr>
      <w:tr w:rsidR="00F9572B" w:rsidRPr="00F9572B" w14:paraId="57B447EE" w14:textId="77777777" w:rsidTr="00F9572B">
        <w:tc>
          <w:tcPr>
            <w:tcW w:w="1615" w:type="dxa"/>
            <w:gridSpan w:val="2"/>
            <w:shd w:val="pct12" w:color="auto" w:fill="FF0000"/>
            <w:tcMar>
              <w:left w:w="28" w:type="dxa"/>
              <w:right w:w="28" w:type="dxa"/>
            </w:tcMar>
            <w:vAlign w:val="center"/>
          </w:tcPr>
          <w:p w14:paraId="029A1684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Protective Equipment</w:t>
            </w:r>
          </w:p>
        </w:tc>
        <w:tc>
          <w:tcPr>
            <w:tcW w:w="3950" w:type="dxa"/>
            <w:gridSpan w:val="4"/>
            <w:tcBorders>
              <w:right w:val="doub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6C5E8125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use equipment for protection, e.g., safety glasses, gloves</w:t>
            </w:r>
          </w:p>
        </w:tc>
        <w:tc>
          <w:tcPr>
            <w:tcW w:w="1011" w:type="dxa"/>
            <w:gridSpan w:val="2"/>
            <w:tcBorders>
              <w:left w:val="double" w:sz="4" w:space="0" w:color="093C61"/>
              <w:bottom w:val="single" w:sz="4" w:space="0" w:color="093C61"/>
            </w:tcBorders>
            <w:shd w:val="pct12" w:color="auto" w:fill="FF0000"/>
            <w:tcMar>
              <w:left w:w="28" w:type="dxa"/>
              <w:right w:w="28" w:type="dxa"/>
            </w:tcMar>
            <w:vAlign w:val="center"/>
          </w:tcPr>
          <w:p w14:paraId="008D5552" w14:textId="77777777" w:rsidR="00F9572B" w:rsidRPr="00E948EB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948E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40" w:type="dxa"/>
            <w:gridSpan w:val="5"/>
            <w:tcMar>
              <w:left w:w="28" w:type="dxa"/>
              <w:right w:w="28" w:type="dxa"/>
            </w:tcMar>
            <w:vAlign w:val="center"/>
          </w:tcPr>
          <w:p w14:paraId="490ECBFB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48EB">
              <w:rPr>
                <w:rFonts w:ascii="Century Gothic" w:hAnsi="Century Gothic"/>
                <w:color w:val="093C61"/>
                <w:sz w:val="20"/>
                <w:szCs w:val="20"/>
              </w:rPr>
              <w:t>Major impact very likely to happen</w:t>
            </w:r>
          </w:p>
        </w:tc>
      </w:tr>
      <w:tr w:rsidR="00AB3F2C" w:rsidRPr="00AB3F2C" w14:paraId="20240DAB" w14:textId="77777777" w:rsidTr="00527762">
        <w:trPr>
          <w:trHeight w:val="432"/>
        </w:trPr>
        <w:tc>
          <w:tcPr>
            <w:tcW w:w="9016" w:type="dxa"/>
            <w:gridSpan w:val="1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A386268" w14:textId="77777777" w:rsidR="00F9572B" w:rsidRPr="00AB3F2C" w:rsidRDefault="00F9572B" w:rsidP="00F9572B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Risk Assessor</w:t>
            </w:r>
          </w:p>
        </w:tc>
      </w:tr>
      <w:tr w:rsidR="00F9572B" w:rsidRPr="00F9572B" w14:paraId="446DBE27" w14:textId="77777777" w:rsidTr="00AB3F2C">
        <w:trPr>
          <w:trHeight w:val="431"/>
        </w:trPr>
        <w:tc>
          <w:tcPr>
            <w:tcW w:w="1292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22D2374" w14:textId="77777777" w:rsidR="00F9572B" w:rsidRPr="00AB3F2C" w:rsidRDefault="00F9572B" w:rsidP="00527762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119" w:type="dxa"/>
            <w:gridSpan w:val="4"/>
            <w:tcMar>
              <w:left w:w="28" w:type="dxa"/>
              <w:right w:w="28" w:type="dxa"/>
            </w:tcMar>
            <w:vAlign w:val="center"/>
          </w:tcPr>
          <w:p w14:paraId="38B5D3CF" w14:textId="73DC1B8D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28B8EA8" w14:textId="77777777" w:rsidR="00F9572B" w:rsidRPr="00F9572B" w:rsidRDefault="00F9572B" w:rsidP="0052776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451" w:type="dxa"/>
            <w:gridSpan w:val="7"/>
            <w:tcMar>
              <w:left w:w="28" w:type="dxa"/>
              <w:right w:w="28" w:type="dxa"/>
            </w:tcMar>
          </w:tcPr>
          <w:p w14:paraId="2EEC906F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F9572B" w:rsidRPr="00F9572B" w14:paraId="64C9F062" w14:textId="77777777" w:rsidTr="00AB3F2C">
        <w:trPr>
          <w:trHeight w:val="449"/>
        </w:trPr>
        <w:tc>
          <w:tcPr>
            <w:tcW w:w="1292" w:type="dxa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124B11D" w14:textId="77777777" w:rsidR="00F9572B" w:rsidRPr="00AB3F2C" w:rsidRDefault="00F9572B" w:rsidP="00527762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5622" w:type="dxa"/>
            <w:gridSpan w:val="8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  <w:vAlign w:val="center"/>
          </w:tcPr>
          <w:p w14:paraId="37AB824C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93C61"/>
            </w:tcBorders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49B27281" w14:textId="77777777" w:rsidR="00F9572B" w:rsidRPr="00F9572B" w:rsidRDefault="00F9572B" w:rsidP="0052776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B3F2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395" w:type="dxa"/>
            <w:gridSpan w:val="3"/>
            <w:tcBorders>
              <w:bottom w:val="single" w:sz="4" w:space="0" w:color="093C61"/>
            </w:tcBorders>
            <w:tcMar>
              <w:left w:w="28" w:type="dxa"/>
              <w:right w:w="28" w:type="dxa"/>
            </w:tcMar>
          </w:tcPr>
          <w:p w14:paraId="5DDF90FC" w14:textId="77777777" w:rsidR="00F9572B" w:rsidRPr="00E948EB" w:rsidRDefault="00F9572B" w:rsidP="00F9572B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</w:tbl>
    <w:p w14:paraId="32281081" w14:textId="77777777" w:rsidR="00F9572B" w:rsidRPr="00F9572B" w:rsidRDefault="00F9572B" w:rsidP="007C503B">
      <w:pPr>
        <w:rPr>
          <w:rFonts w:ascii="Century Gothic" w:hAnsi="Century Gothic"/>
          <w:sz w:val="20"/>
          <w:szCs w:val="4"/>
        </w:rPr>
      </w:pPr>
    </w:p>
    <w:sectPr w:rsidR="00F9572B" w:rsidRPr="00F9572B" w:rsidSect="00F957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0714" w14:textId="77777777" w:rsidR="00151BD8" w:rsidRDefault="00151BD8">
      <w:r>
        <w:separator/>
      </w:r>
    </w:p>
  </w:endnote>
  <w:endnote w:type="continuationSeparator" w:id="0">
    <w:p w14:paraId="70DB1495" w14:textId="77777777" w:rsidR="00151BD8" w:rsidRDefault="0015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FD01" w14:textId="77777777" w:rsidR="00893FF8" w:rsidRDefault="0089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F9572B" w:rsidRPr="002B3465" w14:paraId="3F665455" w14:textId="77777777" w:rsidTr="006B5C02">
      <w:tc>
        <w:tcPr>
          <w:tcW w:w="4090" w:type="pct"/>
        </w:tcPr>
        <w:p w14:paraId="05E199E3" w14:textId="77777777" w:rsidR="00F9572B" w:rsidRPr="002206C7" w:rsidRDefault="00F9572B" w:rsidP="00F9572B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3AD95A34" w14:textId="03473E03" w:rsidR="00F9572B" w:rsidRPr="002206C7" w:rsidRDefault="00F9572B" w:rsidP="00F9572B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93FF8" w:rsidRPr="00893FF8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93FF8" w:rsidRPr="00893FF8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3AE6992C" w14:textId="77777777" w:rsidR="00F9572B" w:rsidRPr="00F9572B" w:rsidRDefault="00F9572B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794F" w14:textId="77777777" w:rsidR="00893FF8" w:rsidRDefault="0089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4A043" w14:textId="77777777" w:rsidR="00151BD8" w:rsidRDefault="00151BD8">
      <w:r>
        <w:separator/>
      </w:r>
    </w:p>
  </w:footnote>
  <w:footnote w:type="continuationSeparator" w:id="0">
    <w:p w14:paraId="65399329" w14:textId="77777777" w:rsidR="00151BD8" w:rsidRDefault="0015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B4C2" w14:textId="77777777" w:rsidR="00893FF8" w:rsidRDefault="00893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9572B" w14:paraId="1E51D2C6" w14:textId="77777777" w:rsidTr="006B5C02">
      <w:tc>
        <w:tcPr>
          <w:tcW w:w="9016" w:type="dxa"/>
        </w:tcPr>
        <w:p w14:paraId="45AD72DD" w14:textId="77777777" w:rsidR="00F9572B" w:rsidRPr="004F5510" w:rsidRDefault="00F9572B" w:rsidP="00F9572B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440FB22C" wp14:editId="29331D5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2A1C64C0" w14:textId="617305AD" w:rsidR="00F9572B" w:rsidRDefault="00F9572B" w:rsidP="00893FF8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bookmarkStart w:id="0" w:name="_GoBack"/>
          <w:r w:rsidR="00893FF8">
            <w:rPr>
              <w:color w:val="093C61"/>
              <w:sz w:val="16"/>
              <w:szCs w:val="16"/>
            </w:rPr>
            <w:t>September</w:t>
          </w:r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08801917" w14:textId="426D31DE" w:rsidR="00F9572B" w:rsidRPr="00F9572B" w:rsidRDefault="00F9572B" w:rsidP="00F95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5037" w14:textId="77777777" w:rsidR="00893FF8" w:rsidRDefault="00893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01926A6"/>
    <w:multiLevelType w:val="hybridMultilevel"/>
    <w:tmpl w:val="EFB80B68"/>
    <w:lvl w:ilvl="0" w:tplc="E438EB0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63D43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A1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4E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AD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61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2E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21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80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D4D"/>
    <w:multiLevelType w:val="hybridMultilevel"/>
    <w:tmpl w:val="F56A8AFE"/>
    <w:lvl w:ilvl="0" w:tplc="DFE601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366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A3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AE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2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84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AA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3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AB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74B1F"/>
    <w:multiLevelType w:val="hybridMultilevel"/>
    <w:tmpl w:val="A77AA206"/>
    <w:lvl w:ilvl="0" w:tplc="4C0E1B9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0E40F596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007857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72016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17E4D5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388A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542D9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56C793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F3071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A2961"/>
    <w:multiLevelType w:val="hybridMultilevel"/>
    <w:tmpl w:val="43849848"/>
    <w:lvl w:ilvl="0" w:tplc="D6922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FDAC555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809A092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3F84B5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D6AC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FE405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D3492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B08544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01242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1E45C4"/>
    <w:multiLevelType w:val="hybridMultilevel"/>
    <w:tmpl w:val="481A7D00"/>
    <w:lvl w:ilvl="0" w:tplc="65E6A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2084F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80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80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43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22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B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66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6C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E26AD"/>
    <w:multiLevelType w:val="hybridMultilevel"/>
    <w:tmpl w:val="D4CE63FE"/>
    <w:lvl w:ilvl="0" w:tplc="B1E4E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EEA5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372A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8ECE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F683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E6AE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C6C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26D7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0CB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222F9"/>
    <w:multiLevelType w:val="hybridMultilevel"/>
    <w:tmpl w:val="309881E4"/>
    <w:lvl w:ilvl="0" w:tplc="A0708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181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EB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03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C2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A84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E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02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CB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C6EB1"/>
    <w:multiLevelType w:val="hybridMultilevel"/>
    <w:tmpl w:val="FFB0868A"/>
    <w:lvl w:ilvl="0" w:tplc="669E3A2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E3BC2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C1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0E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68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88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66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EE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8E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6794E"/>
    <w:multiLevelType w:val="hybridMultilevel"/>
    <w:tmpl w:val="B20280D6"/>
    <w:lvl w:ilvl="0" w:tplc="3C12F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2E9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4B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4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0B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7A4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05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43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23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D3"/>
    <w:multiLevelType w:val="hybridMultilevel"/>
    <w:tmpl w:val="C5CA7B2A"/>
    <w:lvl w:ilvl="0" w:tplc="599AD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4DC03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AB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C2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28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EE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E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80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62442"/>
    <w:multiLevelType w:val="hybridMultilevel"/>
    <w:tmpl w:val="41387AF8"/>
    <w:lvl w:ilvl="0" w:tplc="74FE9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4C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7CA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08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F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49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E9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C9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44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36A7"/>
    <w:multiLevelType w:val="hybridMultilevel"/>
    <w:tmpl w:val="B4A6F3E8"/>
    <w:lvl w:ilvl="0" w:tplc="473413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FA0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2D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8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30E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86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8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01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2E6B"/>
    <w:multiLevelType w:val="hybridMultilevel"/>
    <w:tmpl w:val="E8F6A592"/>
    <w:lvl w:ilvl="0" w:tplc="4078990A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sz w:val="20"/>
        <w:szCs w:val="16"/>
      </w:rPr>
    </w:lvl>
    <w:lvl w:ilvl="1" w:tplc="973204AC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72EE8820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9440E9CC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E2A2EB98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BC2C556E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F6246A38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85B87F1C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B57AA8E8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61D0B43"/>
    <w:multiLevelType w:val="hybridMultilevel"/>
    <w:tmpl w:val="6E34198C"/>
    <w:lvl w:ilvl="0" w:tplc="8A684BB0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14B0E5F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DAE3A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F240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834EC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BDA1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4C0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E78C6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3E70E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F3B41F9"/>
    <w:multiLevelType w:val="hybridMultilevel"/>
    <w:tmpl w:val="46FC7DC6"/>
    <w:lvl w:ilvl="0" w:tplc="540E3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81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84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E7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CB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383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4E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8F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72F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8"/>
  </w:num>
  <w:num w:numId="5">
    <w:abstractNumId w:val="7"/>
  </w:num>
  <w:num w:numId="6">
    <w:abstractNumId w:val="12"/>
  </w:num>
  <w:num w:numId="7">
    <w:abstractNumId w:val="17"/>
  </w:num>
  <w:num w:numId="8">
    <w:abstractNumId w:val="1"/>
  </w:num>
  <w:num w:numId="9">
    <w:abstractNumId w:val="0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18"/>
  </w:num>
  <w:num w:numId="18">
    <w:abstractNumId w:val="19"/>
  </w:num>
  <w:num w:numId="19">
    <w:abstractNumId w:val="10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E"/>
    <w:rsid w:val="00002828"/>
    <w:rsid w:val="00002AC3"/>
    <w:rsid w:val="0004161E"/>
    <w:rsid w:val="000566D2"/>
    <w:rsid w:val="0008259B"/>
    <w:rsid w:val="000837E8"/>
    <w:rsid w:val="00094098"/>
    <w:rsid w:val="000A594D"/>
    <w:rsid w:val="000E4289"/>
    <w:rsid w:val="000E480E"/>
    <w:rsid w:val="001243E3"/>
    <w:rsid w:val="00131EDE"/>
    <w:rsid w:val="001468EF"/>
    <w:rsid w:val="00151BD8"/>
    <w:rsid w:val="0015465F"/>
    <w:rsid w:val="001669E4"/>
    <w:rsid w:val="001714D5"/>
    <w:rsid w:val="001B3C51"/>
    <w:rsid w:val="001F7810"/>
    <w:rsid w:val="0020244A"/>
    <w:rsid w:val="00205BC5"/>
    <w:rsid w:val="00224FED"/>
    <w:rsid w:val="0025666C"/>
    <w:rsid w:val="00257CFD"/>
    <w:rsid w:val="00270E89"/>
    <w:rsid w:val="00286094"/>
    <w:rsid w:val="00292507"/>
    <w:rsid w:val="0029655B"/>
    <w:rsid w:val="00296DF8"/>
    <w:rsid w:val="002A5C34"/>
    <w:rsid w:val="002B56CC"/>
    <w:rsid w:val="002B619C"/>
    <w:rsid w:val="002B7AF2"/>
    <w:rsid w:val="002E0652"/>
    <w:rsid w:val="00300235"/>
    <w:rsid w:val="003019D3"/>
    <w:rsid w:val="00322D27"/>
    <w:rsid w:val="00324821"/>
    <w:rsid w:val="00332501"/>
    <w:rsid w:val="0033598A"/>
    <w:rsid w:val="0036487A"/>
    <w:rsid w:val="003D138F"/>
    <w:rsid w:val="003D6D84"/>
    <w:rsid w:val="003E4DC5"/>
    <w:rsid w:val="003F197B"/>
    <w:rsid w:val="003F460D"/>
    <w:rsid w:val="0041490C"/>
    <w:rsid w:val="0041728E"/>
    <w:rsid w:val="00423156"/>
    <w:rsid w:val="00433F52"/>
    <w:rsid w:val="00452582"/>
    <w:rsid w:val="00453569"/>
    <w:rsid w:val="00471EF5"/>
    <w:rsid w:val="00491854"/>
    <w:rsid w:val="0049769B"/>
    <w:rsid w:val="004A0BC8"/>
    <w:rsid w:val="004A73E4"/>
    <w:rsid w:val="004B59B6"/>
    <w:rsid w:val="004C1093"/>
    <w:rsid w:val="004D3135"/>
    <w:rsid w:val="004E1739"/>
    <w:rsid w:val="004F4995"/>
    <w:rsid w:val="00527762"/>
    <w:rsid w:val="005515B9"/>
    <w:rsid w:val="005568EA"/>
    <w:rsid w:val="005624F6"/>
    <w:rsid w:val="005629B7"/>
    <w:rsid w:val="00585A80"/>
    <w:rsid w:val="00585F5D"/>
    <w:rsid w:val="005972F5"/>
    <w:rsid w:val="005A1099"/>
    <w:rsid w:val="005A54EB"/>
    <w:rsid w:val="005B2A38"/>
    <w:rsid w:val="005B2A9A"/>
    <w:rsid w:val="005C1BCA"/>
    <w:rsid w:val="005D31E3"/>
    <w:rsid w:val="005E3E45"/>
    <w:rsid w:val="005F10BE"/>
    <w:rsid w:val="00602AD6"/>
    <w:rsid w:val="00634FC8"/>
    <w:rsid w:val="00637C36"/>
    <w:rsid w:val="00642011"/>
    <w:rsid w:val="006446F6"/>
    <w:rsid w:val="0066608C"/>
    <w:rsid w:val="006856FB"/>
    <w:rsid w:val="006979BF"/>
    <w:rsid w:val="006A75D4"/>
    <w:rsid w:val="006B16CF"/>
    <w:rsid w:val="006D06E1"/>
    <w:rsid w:val="006E466A"/>
    <w:rsid w:val="006F1379"/>
    <w:rsid w:val="007204C2"/>
    <w:rsid w:val="00726AFE"/>
    <w:rsid w:val="00764A67"/>
    <w:rsid w:val="00774A05"/>
    <w:rsid w:val="007B388A"/>
    <w:rsid w:val="007B543E"/>
    <w:rsid w:val="007B6854"/>
    <w:rsid w:val="007C503B"/>
    <w:rsid w:val="007D7ABF"/>
    <w:rsid w:val="007E7C3B"/>
    <w:rsid w:val="008262AA"/>
    <w:rsid w:val="00827CD9"/>
    <w:rsid w:val="008323FE"/>
    <w:rsid w:val="008503B6"/>
    <w:rsid w:val="00866071"/>
    <w:rsid w:val="00882145"/>
    <w:rsid w:val="00886DCE"/>
    <w:rsid w:val="00890FC7"/>
    <w:rsid w:val="00893FF8"/>
    <w:rsid w:val="00897146"/>
    <w:rsid w:val="008A603F"/>
    <w:rsid w:val="008A6C90"/>
    <w:rsid w:val="008B1A8D"/>
    <w:rsid w:val="00900DC3"/>
    <w:rsid w:val="009265DE"/>
    <w:rsid w:val="00927BC8"/>
    <w:rsid w:val="00934A91"/>
    <w:rsid w:val="009355B4"/>
    <w:rsid w:val="009445FE"/>
    <w:rsid w:val="009449D0"/>
    <w:rsid w:val="00952030"/>
    <w:rsid w:val="00956248"/>
    <w:rsid w:val="00962856"/>
    <w:rsid w:val="009638C3"/>
    <w:rsid w:val="00980D0D"/>
    <w:rsid w:val="00987691"/>
    <w:rsid w:val="009904FB"/>
    <w:rsid w:val="0099193B"/>
    <w:rsid w:val="00992F5F"/>
    <w:rsid w:val="009A083C"/>
    <w:rsid w:val="009A71D8"/>
    <w:rsid w:val="009A7A02"/>
    <w:rsid w:val="009B3483"/>
    <w:rsid w:val="009C62F2"/>
    <w:rsid w:val="009C64D3"/>
    <w:rsid w:val="009D0537"/>
    <w:rsid w:val="009D3AEA"/>
    <w:rsid w:val="009D3E77"/>
    <w:rsid w:val="009D529F"/>
    <w:rsid w:val="009D739F"/>
    <w:rsid w:val="009E4F8E"/>
    <w:rsid w:val="009E5F55"/>
    <w:rsid w:val="009F151C"/>
    <w:rsid w:val="009F1C26"/>
    <w:rsid w:val="009F2177"/>
    <w:rsid w:val="009F3BD0"/>
    <w:rsid w:val="009F5954"/>
    <w:rsid w:val="00A234FB"/>
    <w:rsid w:val="00A36C39"/>
    <w:rsid w:val="00A573CE"/>
    <w:rsid w:val="00A606E4"/>
    <w:rsid w:val="00A746B6"/>
    <w:rsid w:val="00A80389"/>
    <w:rsid w:val="00AA78CD"/>
    <w:rsid w:val="00AB3F2C"/>
    <w:rsid w:val="00AC3C9C"/>
    <w:rsid w:val="00AF07EC"/>
    <w:rsid w:val="00AF46BA"/>
    <w:rsid w:val="00B06E3E"/>
    <w:rsid w:val="00B15A0B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B2F97"/>
    <w:rsid w:val="00BB59FE"/>
    <w:rsid w:val="00BB6629"/>
    <w:rsid w:val="00BC5114"/>
    <w:rsid w:val="00BD30ED"/>
    <w:rsid w:val="00C02D73"/>
    <w:rsid w:val="00C04FBB"/>
    <w:rsid w:val="00C059F6"/>
    <w:rsid w:val="00C05BF6"/>
    <w:rsid w:val="00C153BA"/>
    <w:rsid w:val="00C164B8"/>
    <w:rsid w:val="00C21950"/>
    <w:rsid w:val="00C40076"/>
    <w:rsid w:val="00C44768"/>
    <w:rsid w:val="00C55372"/>
    <w:rsid w:val="00C579F6"/>
    <w:rsid w:val="00C62612"/>
    <w:rsid w:val="00C64823"/>
    <w:rsid w:val="00C70373"/>
    <w:rsid w:val="00CA4EE6"/>
    <w:rsid w:val="00CA7147"/>
    <w:rsid w:val="00CC12AA"/>
    <w:rsid w:val="00CC6A58"/>
    <w:rsid w:val="00CE24E4"/>
    <w:rsid w:val="00CE70EE"/>
    <w:rsid w:val="00CF6714"/>
    <w:rsid w:val="00CF74B2"/>
    <w:rsid w:val="00D0526E"/>
    <w:rsid w:val="00D13061"/>
    <w:rsid w:val="00D405D9"/>
    <w:rsid w:val="00D5612C"/>
    <w:rsid w:val="00D63885"/>
    <w:rsid w:val="00D7730F"/>
    <w:rsid w:val="00DA772D"/>
    <w:rsid w:val="00DB0559"/>
    <w:rsid w:val="00DB7E9C"/>
    <w:rsid w:val="00DC0F8A"/>
    <w:rsid w:val="00DC5534"/>
    <w:rsid w:val="00DE50C7"/>
    <w:rsid w:val="00DE5E99"/>
    <w:rsid w:val="00DF535D"/>
    <w:rsid w:val="00E01505"/>
    <w:rsid w:val="00E25F47"/>
    <w:rsid w:val="00E328DB"/>
    <w:rsid w:val="00E359EA"/>
    <w:rsid w:val="00E50DCA"/>
    <w:rsid w:val="00E668EE"/>
    <w:rsid w:val="00E948EB"/>
    <w:rsid w:val="00EA0436"/>
    <w:rsid w:val="00EC0E2A"/>
    <w:rsid w:val="00ED24B5"/>
    <w:rsid w:val="00EE7AC2"/>
    <w:rsid w:val="00EF1E91"/>
    <w:rsid w:val="00F01E91"/>
    <w:rsid w:val="00F02F03"/>
    <w:rsid w:val="00F11654"/>
    <w:rsid w:val="00F20D39"/>
    <w:rsid w:val="00F37EA9"/>
    <w:rsid w:val="00F54ACE"/>
    <w:rsid w:val="00F57D75"/>
    <w:rsid w:val="00F6250F"/>
    <w:rsid w:val="00F9572B"/>
    <w:rsid w:val="00FB4540"/>
    <w:rsid w:val="00FB47E6"/>
    <w:rsid w:val="00FC20BB"/>
    <w:rsid w:val="00FE437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ACB880"/>
  <w15:docId w15:val="{CDBDAD8D-0D41-46D9-965E-CEADBBA1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572B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uiPriority w:val="59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F9572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9572B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F9572B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EEE4-9143-410E-A8C8-1FAF4CF8D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BC391-FB1B-40D3-B7CE-44AB16833867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3.xml><?xml version="1.0" encoding="utf-8"?>
<ds:datastoreItem xmlns:ds="http://schemas.openxmlformats.org/officeDocument/2006/customXml" ds:itemID="{8609C064-1B8C-4B4C-B1DA-612F06094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2F489-7F47-483F-BAFF-0C9D623C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Owner</dc:creator>
  <cp:lastModifiedBy>DELL</cp:lastModifiedBy>
  <cp:revision>13</cp:revision>
  <cp:lastPrinted>2013-09-19T06:44:00Z</cp:lastPrinted>
  <dcterms:created xsi:type="dcterms:W3CDTF">2023-10-10T06:54:00Z</dcterms:created>
  <dcterms:modified xsi:type="dcterms:W3CDTF">2023-10-15T18:54:00Z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