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2"/>
        <w:gridCol w:w="1175"/>
        <w:gridCol w:w="3312"/>
        <w:gridCol w:w="1517"/>
        <w:gridCol w:w="84"/>
      </w:tblGrid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7B86" w:rsidRPr="00EB26AF" w:rsidRDefault="003E7B86" w:rsidP="007B7E4E">
            <w:pPr>
              <w:pStyle w:val="Heading1"/>
              <w:rPr>
                <w:iCs/>
              </w:rPr>
            </w:pPr>
            <w:bookmarkStart w:id="0" w:name="_Toc480808282"/>
            <w:bookmarkStart w:id="1" w:name="_Toc482021238"/>
            <w:r w:rsidRPr="00EB26AF">
              <w:t xml:space="preserve">Safe Work Instruction – </w:t>
            </w:r>
            <w:bookmarkEnd w:id="0"/>
            <w:bookmarkEnd w:id="1"/>
            <w:r w:rsidR="00947EC1">
              <w:t>Lock Out of Equipment</w:t>
            </w:r>
          </w:p>
        </w:tc>
      </w:tr>
      <w:tr w:rsidR="003E7B86" w:rsidRPr="00EB26AF" w:rsidTr="00552385">
        <w:trPr>
          <w:cantSplit/>
          <w:trHeight w:val="3082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szCs w:val="22"/>
              </w:rPr>
            </w:pPr>
            <w:r w:rsidRPr="00EB26AF">
              <w:rPr>
                <w:b/>
                <w:bCs/>
                <w:iCs/>
                <w:szCs w:val="22"/>
              </w:rPr>
              <w:t>Note:</w:t>
            </w:r>
            <w:r w:rsidRPr="00EB26AF">
              <w:rPr>
                <w:bCs/>
                <w:iCs/>
                <w:szCs w:val="22"/>
              </w:rPr>
              <w:t xml:space="preserve"> This Safe Work Instruction provides guidance information only and may</w:t>
            </w:r>
            <w:r w:rsidRPr="00EB26AF">
              <w:rPr>
                <w:szCs w:val="22"/>
              </w:rPr>
              <w:t xml:space="preserve"> not necessarily cover</w:t>
            </w:r>
            <w:bookmarkStart w:id="2" w:name="_GoBack"/>
            <w:bookmarkEnd w:id="2"/>
            <w:r w:rsidRPr="00EB26AF">
              <w:rPr>
                <w:szCs w:val="22"/>
              </w:rPr>
              <w:t xml:space="preserve"> all possible hazards and should be used in conjunction with other references.</w:t>
            </w:r>
          </w:p>
          <w:p w:rsidR="003E7B86" w:rsidRPr="00EB26AF" w:rsidRDefault="003E7B86" w:rsidP="007B7E4E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3E7B86" w:rsidRPr="00EB26AF" w:rsidRDefault="00552385" w:rsidP="00552385">
            <w:pPr>
              <w:jc w:val="center"/>
              <w:rPr>
                <w:szCs w:val="22"/>
              </w:rPr>
            </w:pPr>
            <w:r w:rsidRPr="00552385">
              <w:rPr>
                <w:noProof/>
              </w:rPr>
              <w:drawing>
                <wp:inline distT="0" distB="0" distL="0" distR="0" wp14:anchorId="27686349" wp14:editId="3B1D6B23">
                  <wp:extent cx="2862205" cy="1598930"/>
                  <wp:effectExtent l="0" t="0" r="0" b="1270"/>
                  <wp:docPr id="4" name="Picture 4" descr="http://www.manufacturingsafety.com/images/Locko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anufacturingsafety.com/images/Locko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088" cy="1603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B86" w:rsidRPr="00EB26AF" w:rsidTr="0008745C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7B86" w:rsidRPr="00947EC1" w:rsidRDefault="00947EC1" w:rsidP="007B7E4E">
            <w:pPr>
              <w:keepNext/>
              <w:jc w:val="center"/>
              <w:outlineLvl w:val="1"/>
              <w:rPr>
                <w:b/>
                <w:bCs/>
              </w:rPr>
            </w:pPr>
            <w:bookmarkStart w:id="3" w:name="_Hlk493232448"/>
            <w:r w:rsidRPr="00947EC1">
              <w:rPr>
                <w:b/>
                <w:sz w:val="24"/>
              </w:rPr>
              <w:t>Preparation to Lockout</w:t>
            </w:r>
          </w:p>
        </w:tc>
      </w:tr>
      <w:bookmarkEnd w:id="3"/>
      <w:tr w:rsidR="00947EC1" w:rsidRPr="00EB26AF" w:rsidTr="00947EC1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sz w:val="22"/>
                <w:szCs w:val="22"/>
              </w:rPr>
              <w:t>Ensure ALL staff who will be affected by the lockout/tagout are aware the lockout/tagout is taking place, why and what is required of them</w:t>
            </w:r>
          </w:p>
        </w:tc>
      </w:tr>
      <w:tr w:rsidR="00947EC1" w:rsidRPr="00EB26AF" w:rsidTr="00947EC1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Identify all parts of any systems that need to be shut down or isolated for servicing, </w:t>
            </w:r>
            <w:r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cleaning, </w:t>
            </w: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>maintenance, installation or access</w:t>
            </w:r>
          </w:p>
        </w:tc>
      </w:tr>
      <w:tr w:rsidR="00947EC1" w:rsidRPr="00EB26AF" w:rsidTr="00947EC1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>Locate the switches, valves or other devices that need to be locked out</w:t>
            </w:r>
          </w:p>
        </w:tc>
      </w:tr>
      <w:tr w:rsidR="00947EC1" w:rsidRPr="00EB26AF" w:rsidTr="00947EC1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>Block or brace parts that could fall because of gravity</w:t>
            </w:r>
          </w:p>
        </w:tc>
      </w:tr>
      <w:tr w:rsidR="00947EC1" w:rsidRPr="00EB26AF" w:rsidTr="00947EC1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Block parts in </w:t>
            </w:r>
            <w:r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>hydraulic and pneumatic</w:t>
            </w: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 systems that could move from loss of pressure</w:t>
            </w:r>
          </w:p>
        </w:tc>
      </w:tr>
      <w:tr w:rsidR="00947EC1" w:rsidRPr="00EB26AF" w:rsidTr="00947EC1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Block </w:t>
            </w:r>
            <w:r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other </w:t>
            </w: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>moveable parts</w:t>
            </w:r>
          </w:p>
        </w:tc>
      </w:tr>
      <w:tr w:rsidR="005C7FCD" w:rsidRPr="00EB26AF" w:rsidTr="00716935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7FCD" w:rsidRPr="00EB26AF" w:rsidRDefault="005C7FCD" w:rsidP="00716935">
            <w:pPr>
              <w:keepNext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Simple Lockout Process</w:t>
            </w:r>
          </w:p>
        </w:tc>
      </w:tr>
      <w:tr w:rsidR="005C7FCD" w:rsidRPr="00A469BF" w:rsidTr="00716935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CD" w:rsidRPr="00A469BF" w:rsidRDefault="005C7FCD" w:rsidP="005C7F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B76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ONLY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use this process for simple equipment to perform checks or carry out short term simple cleaning tasks. </w:t>
            </w:r>
            <w:r w:rsidRPr="003B76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 NOT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use </w:t>
            </w:r>
            <w:r w:rsidR="003B76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this process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 complex equipment or when carrying out more complex tasks. </w:t>
            </w:r>
          </w:p>
        </w:tc>
      </w:tr>
      <w:tr w:rsidR="005C7FCD" w:rsidRPr="00A469BF" w:rsidTr="00716935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CD" w:rsidRDefault="005C7FCD" w:rsidP="005C7F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Ensure other staff know equipment is to be locked out and what tasks are being undertaken</w:t>
            </w:r>
          </w:p>
        </w:tc>
      </w:tr>
      <w:tr w:rsidR="005C7FCD" w:rsidRPr="00A469BF" w:rsidTr="00716935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CD" w:rsidRPr="00A469BF" w:rsidRDefault="005C7FCD" w:rsidP="005C7F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Turnoff all power, air, water and other energy sources or pressurised systems</w:t>
            </w:r>
          </w:p>
        </w:tc>
      </w:tr>
      <w:tr w:rsidR="005C7FCD" w:rsidRPr="00A469BF" w:rsidTr="00716935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CD" w:rsidRPr="00A469BF" w:rsidRDefault="005C7FCD" w:rsidP="005C7F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Place locks or tags on all control points eg. switches, taps.</w:t>
            </w:r>
          </w:p>
        </w:tc>
      </w:tr>
      <w:tr w:rsidR="005C7FCD" w:rsidRPr="00A469BF" w:rsidTr="00716935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CD" w:rsidRPr="00A469BF" w:rsidRDefault="005C7FCD" w:rsidP="005C7F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Carry out task</w:t>
            </w:r>
          </w:p>
        </w:tc>
      </w:tr>
      <w:tr w:rsidR="005C7FCD" w:rsidRPr="00A469BF" w:rsidTr="00716935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CD" w:rsidRPr="00A469BF" w:rsidRDefault="005C7FCD" w:rsidP="005C7F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Alert staff that lockout is to be removed and ensure area is clear</w:t>
            </w:r>
          </w:p>
        </w:tc>
      </w:tr>
      <w:tr w:rsidR="005C7FCD" w:rsidRPr="00A469BF" w:rsidTr="00716935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CD" w:rsidRPr="00A469BF" w:rsidRDefault="005C7FCD" w:rsidP="005C7F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Turn on power, air, water and other energy sources or pressurised systems</w:t>
            </w:r>
          </w:p>
        </w:tc>
      </w:tr>
      <w:tr w:rsidR="005C7FCD" w:rsidRPr="00A469BF" w:rsidTr="00716935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CD" w:rsidRPr="00A469BF" w:rsidRDefault="005C7FCD" w:rsidP="005C7F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Check equipment for safe operation</w:t>
            </w:r>
          </w:p>
        </w:tc>
      </w:tr>
      <w:tr w:rsidR="00947EC1" w:rsidRPr="00EB26AF" w:rsidTr="00632979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47EC1" w:rsidRPr="00EB26AF" w:rsidRDefault="00947EC1" w:rsidP="00947EC1">
            <w:pPr>
              <w:keepNext/>
              <w:jc w:val="center"/>
              <w:outlineLvl w:val="1"/>
              <w:rPr>
                <w:b/>
                <w:bCs/>
              </w:rPr>
            </w:pPr>
            <w:r w:rsidRPr="00947EC1">
              <w:rPr>
                <w:b/>
                <w:bCs/>
              </w:rPr>
              <w:t>Lockout of equipment</w:t>
            </w:r>
          </w:p>
        </w:tc>
      </w:tr>
      <w:tr w:rsidR="00947EC1" w:rsidRPr="00EB26AF" w:rsidTr="00947EC1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Isolate all energy sources (main and secondary) to equipment</w:t>
            </w:r>
          </w:p>
        </w:tc>
      </w:tr>
      <w:tr w:rsidR="00947EC1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Disconnect electricity and turn power off at the switchboard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Allow time for electrical charges to dissipate from equipment</w:t>
            </w:r>
          </w:p>
        </w:tc>
      </w:tr>
      <w:tr w:rsidR="00947EC1" w:rsidRPr="00EB26AF" w:rsidTr="00947EC1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</w:t>
            </w: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urn off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compressed air </w:t>
            </w: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valves</w:t>
            </w:r>
          </w:p>
        </w:tc>
      </w:tr>
      <w:tr w:rsidR="00947EC1" w:rsidRPr="00EB26AF" w:rsidTr="00947EC1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Bleed any compressed air and pressurised water in lines</w:t>
            </w: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d</w:t>
            </w: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isconnect hoses </w:t>
            </w:r>
          </w:p>
        </w:tc>
      </w:tr>
      <w:tr w:rsidR="00947EC1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Place appropriate lock out/tag out devices on all power sources, controls and valves to prevent switching on</w:t>
            </w:r>
          </w:p>
        </w:tc>
      </w:tr>
      <w:tr w:rsidR="00947EC1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23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Remove keys or other removable controls and place in the possession of the works supervisor or the person completing the work</w:t>
            </w:r>
          </w:p>
        </w:tc>
      </w:tr>
      <w:tr w:rsidR="00947EC1" w:rsidRPr="00EB26AF" w:rsidTr="00947EC1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>Inspect the system to ensure all parts have stopped moving</w:t>
            </w:r>
            <w:r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 and are secure</w:t>
            </w:r>
          </w:p>
        </w:tc>
      </w:tr>
      <w:tr w:rsidR="00947EC1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Allow all stored energy eg. electrical, hydraulic, pneumatic, pressurised water, etc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be released or allowed to dissipate prior to commencing work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Release the tension on </w:t>
            </w:r>
            <w:r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any </w:t>
            </w: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springs, or block the movement of </w:t>
            </w:r>
            <w:r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 xml:space="preserve">any </w:t>
            </w:r>
            <w:r w:rsidRPr="00A469BF">
              <w:rPr>
                <w:rFonts w:asciiTheme="minorHAnsi" w:eastAsia="Courier New" w:hAnsiTheme="minorHAnsi" w:cstheme="minorHAnsi"/>
                <w:sz w:val="22"/>
                <w:szCs w:val="22"/>
                <w:lang w:eastAsia="en-AU"/>
              </w:rPr>
              <w:t>spring-driven parts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Lower suspended parts to rest position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Allow equipment to cool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</w:t>
            </w: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avoid contact with hot equipment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Verify all equipment is isolated</w:t>
            </w:r>
          </w:p>
        </w:tc>
      </w:tr>
      <w:tr w:rsidR="00947EC1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Press all start buttons and other activating controls on the equipment itself to ensure the power doesn't go on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Shut off all machine controls when the testing is finished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Avoid doing anything that could re-activate the equipment</w:t>
            </w:r>
          </w:p>
        </w:tc>
      </w:tr>
      <w:tr w:rsidR="00947EC1" w:rsidRPr="00EB26AF" w:rsidTr="00632979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47EC1" w:rsidRPr="00EB26AF" w:rsidRDefault="00947EC1" w:rsidP="00947EC1">
            <w:pPr>
              <w:keepNext/>
              <w:jc w:val="center"/>
              <w:outlineLvl w:val="1"/>
              <w:rPr>
                <w:b/>
                <w:bCs/>
              </w:rPr>
            </w:pPr>
            <w:bookmarkStart w:id="4" w:name="_Hlk493240424"/>
            <w:r w:rsidRPr="00947EC1">
              <w:rPr>
                <w:b/>
                <w:bCs/>
              </w:rPr>
              <w:t>Restart of Equipment</w:t>
            </w:r>
          </w:p>
        </w:tc>
      </w:tr>
      <w:bookmarkEnd w:id="4"/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Notify everyone who works in the area that lockout/tagout is being removed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Ensure workers are a safe distance away while restoring energy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Reinstall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any </w:t>
            </w: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machine guards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that were removed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Remove any machine blocks or bracing that was placed to prevent movement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Re-tension springs if tension was previously released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Remove tools from the work area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Reconnect all power sources 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Remove all lock out / tag out devices</w:t>
            </w:r>
          </w:p>
        </w:tc>
      </w:tr>
      <w:tr w:rsidR="00947EC1" w:rsidRPr="00EB26AF" w:rsidTr="005C7FCD">
        <w:trPr>
          <w:trHeight w:val="51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A469BF" w:rsidRDefault="00947EC1" w:rsidP="00947EC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6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Turn on all power sources and test machine operation</w:t>
            </w:r>
          </w:p>
        </w:tc>
      </w:tr>
      <w:tr w:rsidR="00947EC1" w:rsidRPr="00EB26AF" w:rsidTr="00632979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47EC1" w:rsidRPr="00EB26AF" w:rsidRDefault="00552385" w:rsidP="00947EC1">
            <w:pPr>
              <w:keepNext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The Golden Rules of Lock Out</w:t>
            </w:r>
          </w:p>
        </w:tc>
      </w:tr>
      <w:tr w:rsidR="00947EC1" w:rsidRPr="00EB26AF" w:rsidTr="0008745C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EC1" w:rsidRPr="00947EC1" w:rsidRDefault="00947EC1" w:rsidP="00947EC1">
            <w:pPr>
              <w:ind w:left="20" w:right="-612"/>
              <w:jc w:val="center"/>
              <w:rPr>
                <w:rFonts w:asciiTheme="minorHAnsi" w:eastAsia="Courier New" w:hAnsiTheme="minorHAnsi" w:cstheme="minorHAnsi"/>
                <w:b/>
                <w:sz w:val="28"/>
                <w:szCs w:val="28"/>
                <w:u w:val="single"/>
                <w:lang w:eastAsia="en-AU"/>
              </w:rPr>
            </w:pPr>
            <w:r w:rsidRPr="00947EC1">
              <w:rPr>
                <w:rFonts w:asciiTheme="minorHAnsi" w:eastAsia="Courier New" w:hAnsiTheme="minorHAnsi" w:cstheme="minorHAnsi"/>
                <w:b/>
                <w:sz w:val="28"/>
                <w:szCs w:val="28"/>
                <w:u w:val="single"/>
                <w:lang w:eastAsia="en-AU"/>
              </w:rPr>
              <w:t>Golden Rules</w:t>
            </w:r>
          </w:p>
          <w:p w:rsidR="00947EC1" w:rsidRPr="00947EC1" w:rsidRDefault="00947EC1" w:rsidP="00947EC1">
            <w:pPr>
              <w:pStyle w:val="ListParagraph"/>
              <w:numPr>
                <w:ilvl w:val="0"/>
                <w:numId w:val="8"/>
              </w:numPr>
              <w:ind w:left="2988" w:right="-613"/>
              <w:rPr>
                <w:rFonts w:asciiTheme="minorHAnsi" w:eastAsia="Courier New" w:hAnsiTheme="minorHAnsi" w:cstheme="minorHAnsi"/>
                <w:b/>
                <w:lang w:eastAsia="en-AU"/>
              </w:rPr>
            </w:pPr>
            <w:r w:rsidRPr="00947EC1">
              <w:rPr>
                <w:rFonts w:asciiTheme="minorHAnsi" w:eastAsia="Courier New" w:hAnsiTheme="minorHAnsi" w:cstheme="minorHAnsi"/>
                <w:b/>
                <w:lang w:eastAsia="en-AU"/>
              </w:rPr>
              <w:t>Never operate a machine that has been tagged</w:t>
            </w:r>
          </w:p>
          <w:p w:rsidR="00947EC1" w:rsidRPr="00947EC1" w:rsidRDefault="00947EC1" w:rsidP="00947EC1">
            <w:pPr>
              <w:pStyle w:val="ListParagraph"/>
              <w:numPr>
                <w:ilvl w:val="0"/>
                <w:numId w:val="8"/>
              </w:numPr>
              <w:ind w:left="2988" w:right="-613"/>
              <w:rPr>
                <w:rFonts w:asciiTheme="minorHAnsi" w:eastAsia="Courier New" w:hAnsiTheme="minorHAnsi" w:cstheme="minorHAnsi"/>
                <w:b/>
                <w:lang w:eastAsia="en-AU"/>
              </w:rPr>
            </w:pPr>
            <w:r w:rsidRPr="00947EC1">
              <w:rPr>
                <w:rFonts w:asciiTheme="minorHAnsi" w:eastAsia="Courier New" w:hAnsiTheme="minorHAnsi" w:cstheme="minorHAnsi"/>
                <w:b/>
                <w:lang w:eastAsia="en-AU"/>
              </w:rPr>
              <w:t>Never rely solely on engineering safety features</w:t>
            </w:r>
          </w:p>
          <w:p w:rsidR="00947EC1" w:rsidRPr="00947EC1" w:rsidRDefault="00947EC1" w:rsidP="00947EC1">
            <w:pPr>
              <w:pStyle w:val="ListParagraph"/>
              <w:numPr>
                <w:ilvl w:val="0"/>
                <w:numId w:val="8"/>
              </w:numPr>
              <w:ind w:left="2988"/>
              <w:rPr>
                <w:szCs w:val="22"/>
                <w:lang w:val="en-US"/>
              </w:rPr>
            </w:pPr>
            <w:r w:rsidRPr="00947EC1">
              <w:rPr>
                <w:rFonts w:asciiTheme="minorHAnsi" w:eastAsia="Courier New" w:hAnsiTheme="minorHAnsi" w:cstheme="minorHAnsi"/>
                <w:b/>
                <w:lang w:eastAsia="en-AU"/>
              </w:rPr>
              <w:t>Never remove a lock without authorization</w:t>
            </w:r>
          </w:p>
        </w:tc>
      </w:tr>
      <w:tr w:rsidR="00947EC1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47EC1" w:rsidRPr="00CF0B64" w:rsidRDefault="00947EC1" w:rsidP="00947EC1">
            <w:pPr>
              <w:jc w:val="center"/>
              <w:rPr>
                <w:rFonts w:cs="Arial"/>
                <w:b/>
                <w:bCs/>
                <w:i/>
                <w:szCs w:val="22"/>
              </w:rPr>
            </w:pPr>
            <w:r w:rsidRPr="00CF0B64">
              <w:rPr>
                <w:rFonts w:cs="Arial"/>
                <w:b/>
                <w:bCs/>
                <w:i/>
                <w:szCs w:val="22"/>
              </w:rPr>
              <w:lastRenderedPageBreak/>
              <w:t>I have read and understand all the above information and agree to abide by all instructions</w:t>
            </w:r>
          </w:p>
        </w:tc>
      </w:tr>
      <w:tr w:rsidR="00947EC1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Name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Signature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Date</w:t>
            </w: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947EC1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C1" w:rsidRPr="00CF0B64" w:rsidRDefault="00947EC1" w:rsidP="00947EC1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</w:tbl>
    <w:p w:rsidR="009C620D" w:rsidRDefault="00552385"/>
    <w:sectPr w:rsidR="009C620D" w:rsidSect="00552385">
      <w:headerReference w:type="default" r:id="rId8"/>
      <w:footerReference w:type="default" r:id="rId9"/>
      <w:pgSz w:w="11906" w:h="16838"/>
      <w:pgMar w:top="1418" w:right="1134" w:bottom="851" w:left="1134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385" w:rsidRDefault="00552385" w:rsidP="00552385">
      <w:r>
        <w:separator/>
      </w:r>
    </w:p>
  </w:endnote>
  <w:endnote w:type="continuationSeparator" w:id="0">
    <w:p w:rsidR="00552385" w:rsidRDefault="00552385" w:rsidP="0055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552385" w:rsidTr="00552385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552385" w:rsidRDefault="00552385" w:rsidP="00552385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552385" w:rsidRDefault="00552385" w:rsidP="00552385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552385" w:rsidRDefault="00552385" w:rsidP="00552385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552385" w:rsidRDefault="00552385" w:rsidP="00552385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552385" w:rsidRDefault="00552385" w:rsidP="00552385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552385" w:rsidRDefault="00552385" w:rsidP="00552385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3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552385" w:rsidRDefault="00552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385" w:rsidRDefault="00552385" w:rsidP="00552385">
      <w:r>
        <w:separator/>
      </w:r>
    </w:p>
  </w:footnote>
  <w:footnote w:type="continuationSeparator" w:id="0">
    <w:p w:rsidR="00552385" w:rsidRDefault="00552385" w:rsidP="0055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552385" w:rsidTr="00552385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552385" w:rsidRDefault="00552385" w:rsidP="00552385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552385" w:rsidRDefault="00552385" w:rsidP="00552385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552385" w:rsidRDefault="00552385" w:rsidP="00552385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552385" w:rsidRDefault="00552385" w:rsidP="00552385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552385" w:rsidRDefault="00552385" w:rsidP="00552385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552385" w:rsidRDefault="00552385" w:rsidP="00552385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552385" w:rsidRDefault="00552385" w:rsidP="00552385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552385" w:rsidRDefault="00552385" w:rsidP="00552385">
    <w:pPr>
      <w:pStyle w:val="Header"/>
      <w:spacing w:before="120" w:after="120"/>
      <w:ind w:right="-408"/>
      <w:jc w:val="center"/>
    </w:pPr>
    <w:r>
      <w:rPr>
        <w:rFonts w:asciiTheme="minorHAnsi" w:hAnsiTheme="minorHAnsi" w:cstheme="minorHAnsi"/>
        <w:b/>
        <w:sz w:val="24"/>
        <w:szCs w:val="16"/>
      </w:rPr>
      <w:t xml:space="preserve">Safe Work Instruction – </w:t>
    </w:r>
    <w:r>
      <w:rPr>
        <w:rFonts w:asciiTheme="minorHAnsi" w:hAnsiTheme="minorHAnsi" w:cstheme="minorHAnsi"/>
        <w:b/>
        <w:sz w:val="24"/>
        <w:szCs w:val="16"/>
      </w:rPr>
      <w:t>Lock Out of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452"/>
    <w:multiLevelType w:val="hybridMultilevel"/>
    <w:tmpl w:val="93C8F15A"/>
    <w:lvl w:ilvl="0" w:tplc="BA18B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C20D2"/>
    <w:multiLevelType w:val="hybridMultilevel"/>
    <w:tmpl w:val="834EE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B5B61"/>
    <w:multiLevelType w:val="hybridMultilevel"/>
    <w:tmpl w:val="E4F2A3A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ED5403"/>
    <w:multiLevelType w:val="hybridMultilevel"/>
    <w:tmpl w:val="7AD01C00"/>
    <w:lvl w:ilvl="0" w:tplc="09CC1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D5D83"/>
    <w:multiLevelType w:val="hybridMultilevel"/>
    <w:tmpl w:val="86C6F918"/>
    <w:lvl w:ilvl="0" w:tplc="0C09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621" w:hanging="360"/>
      </w:pPr>
      <w:rPr>
        <w:rFonts w:ascii="Wingdings" w:hAnsi="Wingdings" w:hint="default"/>
      </w:rPr>
    </w:lvl>
  </w:abstractNum>
  <w:abstractNum w:abstractNumId="5" w15:restartNumberingAfterBreak="0">
    <w:nsid w:val="6F880E09"/>
    <w:multiLevelType w:val="hybridMultilevel"/>
    <w:tmpl w:val="68502DD8"/>
    <w:lvl w:ilvl="0" w:tplc="0C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74D31CEC"/>
    <w:multiLevelType w:val="hybridMultilevel"/>
    <w:tmpl w:val="E5242588"/>
    <w:lvl w:ilvl="0" w:tplc="4D682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3E2E0D"/>
    <w:multiLevelType w:val="hybridMultilevel"/>
    <w:tmpl w:val="DB04EC0C"/>
    <w:lvl w:ilvl="0" w:tplc="4A3E7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82E61"/>
    <w:rsid w:val="0008745C"/>
    <w:rsid w:val="000E4A1D"/>
    <w:rsid w:val="0014436E"/>
    <w:rsid w:val="001D5A5F"/>
    <w:rsid w:val="00247466"/>
    <w:rsid w:val="002C052B"/>
    <w:rsid w:val="00344E8A"/>
    <w:rsid w:val="00394968"/>
    <w:rsid w:val="003B766E"/>
    <w:rsid w:val="003E7B86"/>
    <w:rsid w:val="00415F24"/>
    <w:rsid w:val="004D2F08"/>
    <w:rsid w:val="005033A9"/>
    <w:rsid w:val="00552385"/>
    <w:rsid w:val="005A30B1"/>
    <w:rsid w:val="005C42A3"/>
    <w:rsid w:val="005C7FCD"/>
    <w:rsid w:val="005E66A5"/>
    <w:rsid w:val="006107E4"/>
    <w:rsid w:val="00663671"/>
    <w:rsid w:val="006B3F14"/>
    <w:rsid w:val="007203F5"/>
    <w:rsid w:val="007A3CB3"/>
    <w:rsid w:val="007F7089"/>
    <w:rsid w:val="008003C5"/>
    <w:rsid w:val="008040DB"/>
    <w:rsid w:val="008F27AF"/>
    <w:rsid w:val="008F70ED"/>
    <w:rsid w:val="00932CE3"/>
    <w:rsid w:val="00947EC1"/>
    <w:rsid w:val="009E0E68"/>
    <w:rsid w:val="00AA2F51"/>
    <w:rsid w:val="00AA5875"/>
    <w:rsid w:val="00AC489B"/>
    <w:rsid w:val="00B05835"/>
    <w:rsid w:val="00B90C22"/>
    <w:rsid w:val="00DB697C"/>
    <w:rsid w:val="00F9270A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324622"/>
  <w15:chartTrackingRefBased/>
  <w15:docId w15:val="{399CDB90-8B82-4625-A645-CDFBF1D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CD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7B86"/>
    <w:pPr>
      <w:keepNext/>
      <w:spacing w:before="6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B86"/>
    <w:rPr>
      <w:rFonts w:eastAsia="Times New Roman" w:cs="Arial"/>
      <w:b/>
      <w:bCs/>
      <w:kern w:val="32"/>
      <w:szCs w:val="32"/>
    </w:rPr>
  </w:style>
  <w:style w:type="paragraph" w:styleId="ListParagraph">
    <w:name w:val="List Paragraph"/>
    <w:basedOn w:val="Normal"/>
    <w:uiPriority w:val="34"/>
    <w:qFormat/>
    <w:rsid w:val="00947EC1"/>
    <w:pPr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52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385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385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5</cp:revision>
  <dcterms:created xsi:type="dcterms:W3CDTF">2017-09-15T06:05:00Z</dcterms:created>
  <dcterms:modified xsi:type="dcterms:W3CDTF">2017-09-23T05:34:00Z</dcterms:modified>
</cp:coreProperties>
</file>