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788"/>
        <w:gridCol w:w="4196"/>
        <w:gridCol w:w="1922"/>
        <w:gridCol w:w="106"/>
      </w:tblGrid>
      <w:tr w:rsidR="003E7B86" w:rsidRPr="00EB26AF" w:rsidTr="002458D3">
        <w:trPr>
          <w:trHeight w:val="567"/>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954F0B">
              <w:t>Fire Extinguisher Use</w:t>
            </w:r>
          </w:p>
        </w:tc>
      </w:tr>
      <w:tr w:rsidR="003E7B86" w:rsidRPr="00EB26AF" w:rsidTr="002458D3">
        <w:trPr>
          <w:cantSplit/>
          <w:trHeight w:val="3082"/>
          <w:jc w:val="center"/>
        </w:trPr>
        <w:tc>
          <w:tcPr>
            <w:tcW w:w="3952"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p>
          <w:p w:rsidR="003E7B86" w:rsidRPr="00EB26AF" w:rsidRDefault="003E7B86" w:rsidP="007B7E4E">
            <w:pPr>
              <w:rPr>
                <w:b/>
                <w:szCs w:val="22"/>
                <w:lang w:val="en-US"/>
              </w:rPr>
            </w:pPr>
          </w:p>
        </w:tc>
        <w:tc>
          <w:tcPr>
            <w:tcW w:w="6224"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650D6D" w:rsidP="00821E0D">
            <w:pPr>
              <w:jc w:val="center"/>
              <w:rPr>
                <w:szCs w:val="22"/>
              </w:rPr>
            </w:pPr>
            <w:r w:rsidRPr="00650D6D">
              <w:rPr>
                <w:rFonts w:cs="Arial"/>
                <w:noProof/>
                <w:color w:val="0000FF"/>
                <w:szCs w:val="22"/>
                <w:lang w:eastAsia="en-AU"/>
              </w:rPr>
              <w:drawing>
                <wp:inline distT="0" distB="0" distL="0" distR="0">
                  <wp:extent cx="3000375" cy="1676400"/>
                  <wp:effectExtent l="0" t="0" r="9525" b="0"/>
                  <wp:docPr id="2" name="Picture 2" descr="http://t0.gstatic.com/images?q=tbn:ANd9GcQRlL2d94J1Qsdy4EklrEkPPCFmw9-TvWPWqPAXQtgzLJh_-UWgLlmpR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RlL2d94J1Qsdy4EklrEkPPCFmw9-TvWPWqPAXQtgzLJh_-UWgLlmpR_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1676400"/>
                          </a:xfrm>
                          <a:prstGeom prst="rect">
                            <a:avLst/>
                          </a:prstGeom>
                          <a:noFill/>
                          <a:ln>
                            <a:noFill/>
                          </a:ln>
                        </pic:spPr>
                      </pic:pic>
                    </a:graphicData>
                  </a:graphic>
                </wp:inline>
              </w:drawing>
            </w:r>
          </w:p>
        </w:tc>
      </w:tr>
      <w:tr w:rsidR="003E7B86"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3E7B86" w:rsidRPr="00EB26AF" w:rsidRDefault="00B34257" w:rsidP="007B7E4E">
            <w:pPr>
              <w:keepNext/>
              <w:jc w:val="center"/>
              <w:outlineLvl w:val="1"/>
              <w:rPr>
                <w:b/>
                <w:bCs/>
              </w:rPr>
            </w:pPr>
            <w:bookmarkStart w:id="2" w:name="_Hlk493084272"/>
            <w:r>
              <w:rPr>
                <w:b/>
                <w:bCs/>
              </w:rPr>
              <w:t>Pr</w:t>
            </w:r>
            <w:r w:rsidR="00720578">
              <w:rPr>
                <w:b/>
                <w:bCs/>
              </w:rPr>
              <w:t>e</w:t>
            </w:r>
            <w:r>
              <w:rPr>
                <w:b/>
                <w:bCs/>
              </w:rPr>
              <w:t>paration</w:t>
            </w:r>
          </w:p>
        </w:tc>
      </w:tr>
      <w:bookmarkEnd w:id="2"/>
      <w:tr w:rsidR="000B5B43" w:rsidRPr="00EB26AF" w:rsidTr="002458D3">
        <w:trPr>
          <w:trHeight w:val="567"/>
          <w:jc w:val="center"/>
        </w:trPr>
        <w:tc>
          <w:tcPr>
            <w:tcW w:w="10176" w:type="dxa"/>
            <w:gridSpan w:val="5"/>
            <w:tcBorders>
              <w:top w:val="single" w:sz="4" w:space="0" w:color="auto"/>
              <w:left w:val="nil"/>
              <w:bottom w:val="nil"/>
              <w:right w:val="nil"/>
            </w:tcBorders>
            <w:vAlign w:val="center"/>
          </w:tcPr>
          <w:p w:rsidR="000B5B43" w:rsidRPr="00EB26AF" w:rsidRDefault="000B5B43" w:rsidP="000B5B43">
            <w:pPr>
              <w:numPr>
                <w:ilvl w:val="0"/>
                <w:numId w:val="8"/>
              </w:numPr>
            </w:pPr>
            <w:r w:rsidRPr="00EB26AF">
              <w:t xml:space="preserve">Familiarise yourself with the </w:t>
            </w:r>
            <w:proofErr w:type="gramStart"/>
            <w:r w:rsidRPr="00EB26AF">
              <w:t>different types</w:t>
            </w:r>
            <w:proofErr w:type="gramEnd"/>
            <w:r w:rsidRPr="00EB26AF">
              <w:t xml:space="preserve"> of fire extinguishers at </w:t>
            </w:r>
            <w:r w:rsidR="002458D3">
              <w:t>the car wash</w:t>
            </w:r>
          </w:p>
        </w:tc>
      </w:tr>
      <w:tr w:rsidR="000B5B43" w:rsidRPr="00EB26AF" w:rsidTr="002458D3">
        <w:trPr>
          <w:trHeight w:val="794"/>
          <w:jc w:val="center"/>
        </w:trPr>
        <w:tc>
          <w:tcPr>
            <w:tcW w:w="10176" w:type="dxa"/>
            <w:gridSpan w:val="5"/>
            <w:tcBorders>
              <w:top w:val="nil"/>
              <w:left w:val="nil"/>
              <w:bottom w:val="nil"/>
              <w:right w:val="nil"/>
            </w:tcBorders>
            <w:vAlign w:val="center"/>
          </w:tcPr>
          <w:p w:rsidR="000B5B43" w:rsidRPr="00EB26AF" w:rsidRDefault="000B5B43" w:rsidP="000B5B43">
            <w:pPr>
              <w:numPr>
                <w:ilvl w:val="0"/>
                <w:numId w:val="8"/>
              </w:numPr>
              <w:rPr>
                <w:lang w:val="en-US"/>
              </w:rPr>
            </w:pPr>
            <w:r w:rsidRPr="00EB26AF">
              <w:rPr>
                <w:lang w:val="en-US"/>
              </w:rPr>
              <w:t>Ensure you take the time to understand which extinguishers are suitable for different types of fires. It is also important you identify which extinguishers c</w:t>
            </w:r>
            <w:r w:rsidR="002458D3">
              <w:rPr>
                <w:lang w:val="en-US"/>
              </w:rPr>
              <w:t>an’t be used on certain fires. e</w:t>
            </w:r>
            <w:r w:rsidRPr="00EB26AF">
              <w:rPr>
                <w:lang w:val="en-US"/>
              </w:rPr>
              <w:t>g. Electrical fires</w:t>
            </w:r>
          </w:p>
        </w:tc>
      </w:tr>
      <w:tr w:rsidR="00954F0B" w:rsidRPr="00EB26AF" w:rsidTr="002458D3">
        <w:trPr>
          <w:trHeight w:val="794"/>
          <w:jc w:val="center"/>
        </w:trPr>
        <w:tc>
          <w:tcPr>
            <w:tcW w:w="10176" w:type="dxa"/>
            <w:gridSpan w:val="5"/>
            <w:tcBorders>
              <w:top w:val="nil"/>
              <w:left w:val="nil"/>
              <w:bottom w:val="nil"/>
              <w:right w:val="nil"/>
            </w:tcBorders>
            <w:vAlign w:val="center"/>
          </w:tcPr>
          <w:p w:rsidR="00954F0B" w:rsidRPr="00EB26AF" w:rsidRDefault="00954F0B" w:rsidP="00954F0B">
            <w:pPr>
              <w:jc w:val="center"/>
              <w:rPr>
                <w:lang w:val="en-US"/>
              </w:rPr>
            </w:pPr>
            <w:r>
              <w:rPr>
                <w:noProof/>
              </w:rPr>
              <w:drawing>
                <wp:inline distT="0" distB="0" distL="0" distR="0" wp14:anchorId="40BC5FF5" wp14:editId="74AF653B">
                  <wp:extent cx="6318170" cy="39909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46525" cy="4008886"/>
                          </a:xfrm>
                          <a:prstGeom prst="rect">
                            <a:avLst/>
                          </a:prstGeom>
                        </pic:spPr>
                      </pic:pic>
                    </a:graphicData>
                  </a:graphic>
                </wp:inline>
              </w:drawing>
            </w:r>
          </w:p>
        </w:tc>
      </w:tr>
      <w:tr w:rsidR="000B5B43" w:rsidRPr="00EB26AF" w:rsidTr="002458D3">
        <w:trPr>
          <w:trHeight w:val="794"/>
          <w:jc w:val="center"/>
        </w:trPr>
        <w:tc>
          <w:tcPr>
            <w:tcW w:w="10176" w:type="dxa"/>
            <w:gridSpan w:val="5"/>
            <w:tcBorders>
              <w:top w:val="nil"/>
              <w:left w:val="nil"/>
              <w:bottom w:val="nil"/>
              <w:right w:val="nil"/>
            </w:tcBorders>
            <w:vAlign w:val="center"/>
          </w:tcPr>
          <w:p w:rsidR="000B5B43" w:rsidRPr="00EB26AF" w:rsidRDefault="002458D3" w:rsidP="000B5B43">
            <w:pPr>
              <w:numPr>
                <w:ilvl w:val="0"/>
                <w:numId w:val="8"/>
              </w:numPr>
            </w:pPr>
            <w:proofErr w:type="gramStart"/>
            <w:r>
              <w:t>As a general rule</w:t>
            </w:r>
            <w:proofErr w:type="gramEnd"/>
            <w:r>
              <w:t>, for most fires likely to occur in a car wash, an ABE fire extinguisher with the white band is the best option to use</w:t>
            </w:r>
          </w:p>
        </w:tc>
      </w:tr>
      <w:tr w:rsidR="002458D3" w:rsidRPr="00EB26AF" w:rsidTr="002458D3">
        <w:trPr>
          <w:trHeight w:val="794"/>
          <w:jc w:val="center"/>
        </w:trPr>
        <w:tc>
          <w:tcPr>
            <w:tcW w:w="10176" w:type="dxa"/>
            <w:gridSpan w:val="5"/>
            <w:tcBorders>
              <w:top w:val="nil"/>
              <w:left w:val="nil"/>
              <w:bottom w:val="nil"/>
              <w:right w:val="nil"/>
            </w:tcBorders>
            <w:vAlign w:val="center"/>
          </w:tcPr>
          <w:p w:rsidR="002458D3" w:rsidRPr="00EB26AF" w:rsidRDefault="002458D3" w:rsidP="000B5B43">
            <w:pPr>
              <w:numPr>
                <w:ilvl w:val="0"/>
                <w:numId w:val="8"/>
              </w:numPr>
            </w:pPr>
            <w:r w:rsidRPr="00EB26AF">
              <w:t>Familiarise yourself with the operation of all fire extinguishers including pin removal and handle operation</w:t>
            </w:r>
          </w:p>
        </w:tc>
      </w:tr>
      <w:tr w:rsidR="000B5B43" w:rsidRPr="00EB26AF" w:rsidTr="002458D3">
        <w:trPr>
          <w:trHeight w:val="567"/>
          <w:jc w:val="center"/>
        </w:trPr>
        <w:tc>
          <w:tcPr>
            <w:tcW w:w="10176" w:type="dxa"/>
            <w:gridSpan w:val="5"/>
            <w:tcBorders>
              <w:top w:val="nil"/>
              <w:left w:val="nil"/>
              <w:bottom w:val="nil"/>
              <w:right w:val="nil"/>
            </w:tcBorders>
            <w:vAlign w:val="center"/>
          </w:tcPr>
          <w:p w:rsidR="000B5B43" w:rsidRPr="00EB26AF" w:rsidRDefault="000B5B43" w:rsidP="000B5B43">
            <w:pPr>
              <w:numPr>
                <w:ilvl w:val="0"/>
                <w:numId w:val="8"/>
              </w:numPr>
              <w:rPr>
                <w:lang w:val="en-US"/>
              </w:rPr>
            </w:pPr>
            <w:r w:rsidRPr="00EB26AF">
              <w:rPr>
                <w:lang w:val="en-US"/>
              </w:rPr>
              <w:t xml:space="preserve">Be aware of the locations of all the fire extinguishers at </w:t>
            </w:r>
            <w:r w:rsidR="002458D3">
              <w:rPr>
                <w:lang w:val="en-US"/>
              </w:rPr>
              <w:t>the car wash</w:t>
            </w:r>
          </w:p>
        </w:tc>
      </w:tr>
      <w:tr w:rsidR="000B5B43" w:rsidRPr="00EB26AF" w:rsidTr="002458D3">
        <w:trPr>
          <w:trHeight w:val="533"/>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0B5B43" w:rsidRPr="00B34257" w:rsidRDefault="00650D6D" w:rsidP="00650D6D">
            <w:pPr>
              <w:keepNext/>
              <w:jc w:val="center"/>
              <w:outlineLvl w:val="1"/>
              <w:rPr>
                <w:rFonts w:asciiTheme="minorHAnsi" w:hAnsiTheme="minorHAnsi"/>
                <w:b/>
                <w:bCs/>
                <w:szCs w:val="22"/>
              </w:rPr>
            </w:pPr>
            <w:bookmarkStart w:id="3" w:name="_Hlk493148311"/>
            <w:bookmarkStart w:id="4" w:name="_Hlk493153506"/>
            <w:r w:rsidRPr="00EB26AF">
              <w:rPr>
                <w:b/>
                <w:bCs/>
              </w:rPr>
              <w:t xml:space="preserve">In the case of fire, CALL the </w:t>
            </w:r>
            <w:smartTag w:uri="urn:schemas-microsoft-com:office:smarttags" w:element="stockticker">
              <w:r w:rsidRPr="00EB26AF">
                <w:rPr>
                  <w:b/>
                  <w:bCs/>
                </w:rPr>
                <w:t>FIRE</w:t>
              </w:r>
            </w:smartTag>
            <w:r w:rsidRPr="00EB26AF">
              <w:rPr>
                <w:b/>
                <w:bCs/>
              </w:rPr>
              <w:t xml:space="preserve"> BRIGADE - 000</w:t>
            </w:r>
          </w:p>
        </w:tc>
      </w:tr>
      <w:bookmarkEnd w:id="3"/>
      <w:bookmarkEnd w:id="4"/>
      <w:tr w:rsidR="00650D6D"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650D6D" w:rsidRPr="00B34257" w:rsidRDefault="002458D3" w:rsidP="00650D6D">
            <w:pPr>
              <w:keepNext/>
              <w:jc w:val="center"/>
              <w:outlineLvl w:val="1"/>
              <w:rPr>
                <w:rFonts w:asciiTheme="minorHAnsi" w:hAnsiTheme="minorHAnsi"/>
                <w:b/>
                <w:bCs/>
                <w:szCs w:val="22"/>
              </w:rPr>
            </w:pPr>
            <w:r>
              <w:rPr>
                <w:rFonts w:asciiTheme="minorHAnsi" w:hAnsiTheme="minorHAnsi"/>
                <w:b/>
                <w:bCs/>
                <w:szCs w:val="22"/>
              </w:rPr>
              <w:t>Selecting a</w:t>
            </w:r>
            <w:r w:rsidR="00650D6D">
              <w:rPr>
                <w:rFonts w:asciiTheme="minorHAnsi" w:hAnsiTheme="minorHAnsi"/>
                <w:b/>
                <w:bCs/>
                <w:szCs w:val="22"/>
              </w:rPr>
              <w:t xml:space="preserve"> Fire Extinguisher</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pPr>
            <w:r w:rsidRPr="00EB26AF">
              <w:t>Try to determine the type of mate</w:t>
            </w:r>
            <w:r>
              <w:t>rial that has caused the fire or the type of material burning e</w:t>
            </w:r>
            <w:r w:rsidRPr="00EB26AF">
              <w:t xml:space="preserve">g. </w:t>
            </w:r>
            <w:r>
              <w:t>electrical equipment, fuel.</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Select the appropriate fire extinguisher for the type of fire</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 xml:space="preserve">If in doubt as to the cause of the fire, use the </w:t>
            </w:r>
            <w:r w:rsidR="002458D3">
              <w:rPr>
                <w:lang w:val="en-US"/>
              </w:rPr>
              <w:t xml:space="preserve">ABE Powder </w:t>
            </w:r>
            <w:r w:rsidRPr="00EB26AF">
              <w:rPr>
                <w:lang w:val="en-US"/>
              </w:rPr>
              <w:t xml:space="preserve">extinguisher with the white band. It is suitable for almost all fires </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NEVER use a water extinguisher on an electrical or flammable liquid fire</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If you have a choice of extinguisher size, be sure to select an extinguisher of sufficient volume to complete the task</w:t>
            </w:r>
          </w:p>
        </w:tc>
      </w:tr>
      <w:tr w:rsidR="00650D6D"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650D6D" w:rsidRPr="00B34257" w:rsidRDefault="002458D3" w:rsidP="00650D6D">
            <w:pPr>
              <w:keepNext/>
              <w:jc w:val="center"/>
              <w:outlineLvl w:val="1"/>
              <w:rPr>
                <w:rFonts w:asciiTheme="minorHAnsi" w:hAnsiTheme="minorHAnsi"/>
                <w:b/>
                <w:bCs/>
                <w:szCs w:val="22"/>
              </w:rPr>
            </w:pPr>
            <w:r>
              <w:rPr>
                <w:rFonts w:asciiTheme="minorHAnsi" w:hAnsiTheme="minorHAnsi"/>
                <w:b/>
                <w:bCs/>
                <w:szCs w:val="22"/>
              </w:rPr>
              <w:t>Extinguishing the Fire</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650D6D" w:rsidRDefault="00650D6D" w:rsidP="00650D6D">
            <w:pPr>
              <w:pStyle w:val="ELSH4"/>
              <w:numPr>
                <w:ilvl w:val="0"/>
                <w:numId w:val="6"/>
              </w:numPr>
              <w:tabs>
                <w:tab w:val="num" w:pos="720"/>
              </w:tabs>
              <w:rPr>
                <w:rFonts w:asciiTheme="minorHAnsi" w:hAnsiTheme="minorHAnsi"/>
                <w:sz w:val="22"/>
                <w:szCs w:val="22"/>
                <w:lang w:val="en-US"/>
              </w:rPr>
            </w:pPr>
            <w:r w:rsidRPr="00650D6D">
              <w:rPr>
                <w:rFonts w:asciiTheme="minorHAnsi" w:hAnsiTheme="minorHAnsi"/>
                <w:bCs/>
                <w:sz w:val="22"/>
                <w:szCs w:val="22"/>
              </w:rPr>
              <w:t xml:space="preserve">Do </w:t>
            </w:r>
            <w:r w:rsidRPr="00650D6D">
              <w:rPr>
                <w:rFonts w:asciiTheme="minorHAnsi" w:hAnsiTheme="minorHAnsi"/>
                <w:bCs/>
                <w:iCs/>
                <w:sz w:val="22"/>
                <w:szCs w:val="22"/>
              </w:rPr>
              <w:t>not</w:t>
            </w:r>
            <w:r w:rsidRPr="00650D6D">
              <w:rPr>
                <w:rFonts w:asciiTheme="minorHAnsi" w:hAnsiTheme="minorHAnsi"/>
                <w:bCs/>
                <w:sz w:val="22"/>
                <w:szCs w:val="22"/>
              </w:rPr>
              <w:t xml:space="preserve"> attempt to extinguish a fire that is clearly too large for the equipment at the </w:t>
            </w:r>
            <w:r w:rsidR="002458D3">
              <w:rPr>
                <w:rFonts w:asciiTheme="minorHAnsi" w:hAnsiTheme="minorHAnsi"/>
                <w:bCs/>
                <w:sz w:val="22"/>
                <w:szCs w:val="22"/>
              </w:rPr>
              <w:t>car wash</w:t>
            </w:r>
            <w:r w:rsidRPr="00650D6D">
              <w:rPr>
                <w:rFonts w:asciiTheme="minorHAnsi" w:hAnsiTheme="minorHAnsi"/>
                <w:bCs/>
                <w:sz w:val="22"/>
                <w:szCs w:val="22"/>
              </w:rPr>
              <w:t xml:space="preserve">. ALWAYS call </w:t>
            </w:r>
            <w:r>
              <w:rPr>
                <w:rFonts w:asciiTheme="minorHAnsi" w:hAnsiTheme="minorHAnsi"/>
                <w:bCs/>
                <w:sz w:val="22"/>
                <w:szCs w:val="22"/>
              </w:rPr>
              <w:t>the</w:t>
            </w:r>
            <w:r w:rsidRPr="00650D6D">
              <w:rPr>
                <w:rFonts w:asciiTheme="minorHAnsi" w:hAnsiTheme="minorHAnsi"/>
                <w:bCs/>
                <w:sz w:val="22"/>
                <w:szCs w:val="22"/>
              </w:rPr>
              <w:t xml:space="preserve"> Fire Brigade</w:t>
            </w:r>
            <w:r>
              <w:rPr>
                <w:rFonts w:asciiTheme="minorHAnsi" w:hAnsiTheme="minorHAnsi"/>
                <w:bCs/>
                <w:sz w:val="22"/>
                <w:szCs w:val="22"/>
              </w:rPr>
              <w:t xml:space="preserve"> - 000</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bCs/>
              </w:rPr>
            </w:pPr>
            <w:r w:rsidRPr="00EB26AF">
              <w:rPr>
                <w:bCs/>
              </w:rPr>
              <w:t>DO NOT enter areas if there is a risk of being overcome by smoke</w:t>
            </w:r>
            <w:r w:rsidR="002458D3">
              <w:rPr>
                <w:bCs/>
              </w:rPr>
              <w:t>, gas or fumes</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pPr>
            <w:r w:rsidRPr="00EB26AF">
              <w:rPr>
                <w:lang w:val="en-US"/>
              </w:rPr>
              <w:t xml:space="preserve">Prior to attacking fire, release pin from handle and briefly squeeze to ensure extinguisher will operate correctly. Hold </w:t>
            </w:r>
            <w:r w:rsidR="002458D3">
              <w:rPr>
                <w:lang w:val="en-US"/>
              </w:rPr>
              <w:t>the hose firmly and direct at fire or away from people when squeezing the trigger.</w:t>
            </w:r>
            <w:r w:rsidRPr="00EB26AF">
              <w:rPr>
                <w:lang w:val="en-US"/>
              </w:rPr>
              <w:t xml:space="preserve"> </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Take up a position at a safe distance that will allow you access to the base of the fire</w:t>
            </w:r>
            <w:r w:rsidR="002458D3">
              <w:rPr>
                <w:lang w:val="en-US"/>
              </w:rPr>
              <w:t xml:space="preserve"> without being burnt</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2458D3" w:rsidP="00650D6D">
            <w:pPr>
              <w:numPr>
                <w:ilvl w:val="0"/>
                <w:numId w:val="8"/>
              </w:numPr>
              <w:rPr>
                <w:lang w:val="en-US"/>
              </w:rPr>
            </w:pPr>
            <w:r>
              <w:rPr>
                <w:lang w:val="en-US"/>
              </w:rPr>
              <w:t>A</w:t>
            </w:r>
            <w:r w:rsidRPr="00EB26AF">
              <w:rPr>
                <w:lang w:val="en-US"/>
              </w:rPr>
              <w:t xml:space="preserve">im hose at the base of the fire and </w:t>
            </w:r>
            <w:r>
              <w:rPr>
                <w:lang w:val="en-US"/>
              </w:rPr>
              <w:t>s</w:t>
            </w:r>
            <w:r w:rsidR="00650D6D" w:rsidRPr="00EB26AF">
              <w:rPr>
                <w:lang w:val="en-US"/>
              </w:rPr>
              <w:t xml:space="preserve">queeze handle </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Use a sweeping motion to extinguish fire remembering to aim at base of fire. This is where the fuel is</w:t>
            </w:r>
            <w:r w:rsidR="002458D3">
              <w:rPr>
                <w:lang w:val="en-US"/>
              </w:rPr>
              <w:t>.</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Once fire is being contained move forward to complete extinguishing process</w:t>
            </w:r>
          </w:p>
        </w:tc>
      </w:tr>
      <w:tr w:rsidR="00650D6D" w:rsidRPr="00EB26AF"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bCs/>
              </w:rPr>
              <w:t>To successfully overhaul the fire, ensure that every piece of burning material is completely extinguished</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Never position yourself in an area where you may be burnt or come in contact with falling or flying debris or hazardous materials ejected from the fire</w:t>
            </w:r>
          </w:p>
        </w:tc>
      </w:tr>
      <w:tr w:rsidR="00650D6D" w:rsidRPr="00EB26AF" w:rsidTr="002458D3">
        <w:trPr>
          <w:trHeight w:val="794"/>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rPr>
                <w:lang w:val="en-US"/>
              </w:rPr>
            </w:pPr>
            <w:r w:rsidRPr="00EB26AF">
              <w:rPr>
                <w:lang w:val="en-US"/>
              </w:rPr>
              <w:t>If fire proves more difficult to extinguish than initially thought, evacuate the area and close all doors (if applicable) to suppress the spread of the fire. Wait for the arrival of the Fire Brigade</w:t>
            </w:r>
            <w:r w:rsidR="002458D3">
              <w:rPr>
                <w:lang w:val="en-US"/>
              </w:rPr>
              <w:t>.</w:t>
            </w:r>
          </w:p>
        </w:tc>
      </w:tr>
      <w:tr w:rsidR="00650D6D"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650D6D" w:rsidRPr="00B34257" w:rsidRDefault="00650D6D" w:rsidP="00650D6D">
            <w:pPr>
              <w:keepNext/>
              <w:jc w:val="center"/>
              <w:outlineLvl w:val="1"/>
              <w:rPr>
                <w:rFonts w:asciiTheme="minorHAnsi" w:hAnsiTheme="minorHAnsi"/>
                <w:b/>
                <w:bCs/>
                <w:szCs w:val="22"/>
              </w:rPr>
            </w:pPr>
            <w:r>
              <w:rPr>
                <w:rFonts w:asciiTheme="minorHAnsi" w:hAnsiTheme="minorHAnsi"/>
                <w:b/>
                <w:bCs/>
                <w:szCs w:val="22"/>
              </w:rPr>
              <w:t>Maintenance of Fire Equipment</w:t>
            </w:r>
          </w:p>
        </w:tc>
      </w:tr>
      <w:tr w:rsidR="00650D6D" w:rsidRPr="004C66F5"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pPr>
            <w:r w:rsidRPr="00EB26AF">
              <w:t xml:space="preserve">After fire, ring your fire safety professional to replenish fire extinguisher stocks </w:t>
            </w:r>
          </w:p>
        </w:tc>
      </w:tr>
      <w:tr w:rsidR="00650D6D" w:rsidRPr="00447457" w:rsidTr="002458D3">
        <w:trPr>
          <w:trHeight w:val="567"/>
          <w:jc w:val="center"/>
        </w:trPr>
        <w:tc>
          <w:tcPr>
            <w:tcW w:w="10176" w:type="dxa"/>
            <w:gridSpan w:val="5"/>
            <w:tcBorders>
              <w:top w:val="nil"/>
              <w:left w:val="nil"/>
              <w:bottom w:val="nil"/>
              <w:right w:val="nil"/>
            </w:tcBorders>
            <w:vAlign w:val="center"/>
          </w:tcPr>
          <w:p w:rsidR="00650D6D" w:rsidRPr="00EB26AF" w:rsidRDefault="00650D6D" w:rsidP="00650D6D">
            <w:pPr>
              <w:numPr>
                <w:ilvl w:val="0"/>
                <w:numId w:val="8"/>
              </w:numPr>
            </w:pPr>
            <w:r w:rsidRPr="00EB26AF">
              <w:t>Use your fire safety professional to check and stamp all fire extinguishers on a six-monthly basis</w:t>
            </w:r>
            <w:r w:rsidR="002458D3">
              <w:t xml:space="preserve"> to ensure extinguishers are in a serviceable condition </w:t>
            </w:r>
            <w:proofErr w:type="gramStart"/>
            <w:r w:rsidR="002458D3">
              <w:t>at all times</w:t>
            </w:r>
            <w:proofErr w:type="gramEnd"/>
            <w:r w:rsidR="002458D3">
              <w:t>.</w:t>
            </w:r>
          </w:p>
        </w:tc>
      </w:tr>
      <w:tr w:rsidR="00650D6D" w:rsidRPr="00447457" w:rsidTr="002F240D">
        <w:trPr>
          <w:trHeight w:val="996"/>
          <w:jc w:val="center"/>
        </w:trPr>
        <w:tc>
          <w:tcPr>
            <w:tcW w:w="10176" w:type="dxa"/>
            <w:gridSpan w:val="5"/>
            <w:tcBorders>
              <w:top w:val="nil"/>
              <w:left w:val="nil"/>
              <w:bottom w:val="nil"/>
              <w:right w:val="nil"/>
            </w:tcBorders>
            <w:vAlign w:val="center"/>
          </w:tcPr>
          <w:p w:rsidR="00650D6D" w:rsidRPr="00B34257" w:rsidRDefault="00650D6D" w:rsidP="002458D3">
            <w:pPr>
              <w:pStyle w:val="ELSH4"/>
              <w:numPr>
                <w:ilvl w:val="0"/>
                <w:numId w:val="0"/>
              </w:numPr>
              <w:tabs>
                <w:tab w:val="num" w:pos="720"/>
              </w:tabs>
              <w:rPr>
                <w:rFonts w:asciiTheme="minorHAnsi" w:hAnsiTheme="minorHAnsi"/>
                <w:sz w:val="22"/>
                <w:szCs w:val="22"/>
                <w:lang w:val="en-US"/>
              </w:rPr>
            </w:pPr>
          </w:p>
        </w:tc>
      </w:tr>
      <w:tr w:rsidR="00650D6D" w:rsidRPr="00CF0B64" w:rsidTr="002458D3">
        <w:trPr>
          <w:gridAfter w:val="1"/>
          <w:wAfter w:w="106" w:type="dxa"/>
          <w:trHeight w:val="431"/>
          <w:jc w:val="center"/>
        </w:trPr>
        <w:tc>
          <w:tcPr>
            <w:tcW w:w="10070"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650D6D" w:rsidRPr="00CF0B64" w:rsidRDefault="00650D6D" w:rsidP="00650D6D">
            <w:pPr>
              <w:jc w:val="center"/>
              <w:rPr>
                <w:rFonts w:cs="Arial"/>
                <w:b/>
                <w:bCs/>
                <w:i/>
                <w:szCs w:val="22"/>
              </w:rPr>
            </w:pPr>
            <w:r w:rsidRPr="00CF0B64">
              <w:rPr>
                <w:rFonts w:cs="Arial"/>
                <w:b/>
                <w:bCs/>
                <w:i/>
                <w:szCs w:val="22"/>
              </w:rPr>
              <w:t>I have read and understand all the above information and agree to abide by all instructions</w:t>
            </w:r>
          </w:p>
        </w:tc>
      </w:tr>
      <w:tr w:rsidR="002458D3" w:rsidRPr="00CF0B64" w:rsidTr="002458D3">
        <w:trPr>
          <w:gridAfter w:val="1"/>
          <w:wAfter w:w="106" w:type="dxa"/>
          <w:trHeight w:val="431"/>
          <w:jc w:val="center"/>
        </w:trPr>
        <w:tc>
          <w:tcPr>
            <w:tcW w:w="3164" w:type="dxa"/>
            <w:tcBorders>
              <w:top w:val="single" w:sz="4" w:space="0" w:color="auto"/>
              <w:left w:val="single" w:sz="4" w:space="0" w:color="auto"/>
              <w:bottom w:val="single" w:sz="4" w:space="0" w:color="auto"/>
              <w:right w:val="single" w:sz="4" w:space="0" w:color="auto"/>
            </w:tcBorders>
            <w:shd w:val="pct12" w:color="auto" w:fill="auto"/>
            <w:vAlign w:val="center"/>
          </w:tcPr>
          <w:p w:rsidR="00650D6D" w:rsidRPr="00CF0B64" w:rsidRDefault="00650D6D" w:rsidP="00650D6D">
            <w:pPr>
              <w:tabs>
                <w:tab w:val="left" w:pos="1117"/>
              </w:tabs>
              <w:jc w:val="center"/>
              <w:rPr>
                <w:b/>
                <w:szCs w:val="22"/>
                <w:lang w:val="en-US"/>
              </w:rPr>
            </w:pPr>
            <w:r w:rsidRPr="00CF0B64">
              <w:rPr>
                <w:b/>
                <w:szCs w:val="22"/>
                <w:lang w:val="en-US"/>
              </w:rPr>
              <w:t>Name</w:t>
            </w:r>
          </w:p>
        </w:tc>
        <w:tc>
          <w:tcPr>
            <w:tcW w:w="4984"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650D6D" w:rsidRPr="00CF0B64" w:rsidRDefault="00650D6D" w:rsidP="00650D6D">
            <w:pPr>
              <w:tabs>
                <w:tab w:val="left" w:pos="1117"/>
              </w:tabs>
              <w:jc w:val="center"/>
              <w:rPr>
                <w:b/>
                <w:szCs w:val="22"/>
                <w:lang w:val="en-US"/>
              </w:rPr>
            </w:pPr>
            <w:r w:rsidRPr="00CF0B64">
              <w:rPr>
                <w:b/>
                <w:szCs w:val="22"/>
                <w:lang w:val="en-US"/>
              </w:rPr>
              <w:t>Signature</w:t>
            </w:r>
          </w:p>
        </w:tc>
        <w:tc>
          <w:tcPr>
            <w:tcW w:w="1922" w:type="dxa"/>
            <w:tcBorders>
              <w:top w:val="single" w:sz="4" w:space="0" w:color="auto"/>
              <w:left w:val="single" w:sz="4" w:space="0" w:color="auto"/>
              <w:bottom w:val="single" w:sz="4" w:space="0" w:color="auto"/>
              <w:right w:val="single" w:sz="4" w:space="0" w:color="auto"/>
            </w:tcBorders>
            <w:shd w:val="pct12" w:color="auto" w:fill="auto"/>
            <w:vAlign w:val="center"/>
          </w:tcPr>
          <w:p w:rsidR="00650D6D" w:rsidRPr="00CF0B64" w:rsidRDefault="00650D6D" w:rsidP="00650D6D">
            <w:pPr>
              <w:tabs>
                <w:tab w:val="left" w:pos="1117"/>
              </w:tabs>
              <w:jc w:val="center"/>
              <w:rPr>
                <w:b/>
                <w:szCs w:val="22"/>
                <w:lang w:val="en-US"/>
              </w:rPr>
            </w:pPr>
            <w:r w:rsidRPr="00CF0B64">
              <w:rPr>
                <w:b/>
                <w:szCs w:val="22"/>
                <w:lang w:val="en-US"/>
              </w:rPr>
              <w:t>Date</w:t>
            </w: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F240D"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F240D" w:rsidRPr="00CF0B64" w:rsidRDefault="002F240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F240D" w:rsidRPr="00CF0B64" w:rsidRDefault="002F240D" w:rsidP="00650D6D">
            <w:pPr>
              <w:tabs>
                <w:tab w:val="left" w:pos="1117"/>
              </w:tabs>
              <w:rPr>
                <w:b/>
                <w:szCs w:val="22"/>
                <w:lang w:val="en-US"/>
              </w:rPr>
            </w:pPr>
          </w:p>
        </w:tc>
      </w:tr>
      <w:tr w:rsidR="002458D3"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50D6D" w:rsidRPr="00CF0B64" w:rsidRDefault="00650D6D" w:rsidP="00650D6D">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50D6D" w:rsidRPr="00CF0B64" w:rsidRDefault="00650D6D" w:rsidP="00650D6D">
            <w:pPr>
              <w:tabs>
                <w:tab w:val="left" w:pos="1117"/>
              </w:tabs>
              <w:rPr>
                <w:b/>
                <w:szCs w:val="22"/>
                <w:lang w:val="en-US"/>
              </w:rPr>
            </w:pPr>
          </w:p>
        </w:tc>
      </w:tr>
    </w:tbl>
    <w:p w:rsidR="009C620D" w:rsidRPr="00DA6F89" w:rsidRDefault="005A5D67">
      <w:pPr>
        <w:rPr>
          <w:sz w:val="2"/>
          <w:szCs w:val="2"/>
        </w:rPr>
      </w:pPr>
    </w:p>
    <w:sectPr w:rsidR="009C620D" w:rsidRPr="00DA6F89" w:rsidSect="002F240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851" w:left="1134" w:header="426"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40D" w:rsidRDefault="002F240D" w:rsidP="002F240D">
      <w:r>
        <w:separator/>
      </w:r>
    </w:p>
  </w:endnote>
  <w:endnote w:type="continuationSeparator" w:id="0">
    <w:p w:rsidR="002F240D" w:rsidRDefault="002F240D" w:rsidP="002F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D67" w:rsidRDefault="005A5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2F240D" w:rsidTr="002F240D">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2F240D" w:rsidRDefault="002F240D" w:rsidP="002F240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2F240D" w:rsidRDefault="002F240D" w:rsidP="002F240D">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2F240D" w:rsidRDefault="002F240D" w:rsidP="002F240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5A5D67">
            <w:rPr>
              <w:rFonts w:asciiTheme="minorHAnsi" w:hAnsiTheme="minorHAnsi" w:cstheme="minorHAnsi"/>
              <w:noProof/>
              <w:sz w:val="12"/>
              <w:szCs w:val="12"/>
            </w:rPr>
            <w:t>13/10/2017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2F240D" w:rsidRDefault="002F240D" w:rsidP="002F240D">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2F240D" w:rsidRDefault="002F240D" w:rsidP="002F240D">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2F240D" w:rsidRDefault="002F240D" w:rsidP="002F240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sidR="005A5D67">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sidR="005A5D67">
            <w:rPr>
              <w:rFonts w:asciiTheme="minorHAnsi" w:hAnsiTheme="minorHAnsi" w:cstheme="minorHAnsi"/>
              <w:noProof/>
              <w:sz w:val="12"/>
              <w:szCs w:val="12"/>
            </w:rPr>
            <w:t>3</w:t>
          </w:r>
          <w:r>
            <w:rPr>
              <w:rFonts w:asciiTheme="minorHAnsi" w:hAnsiTheme="minorHAnsi" w:cstheme="minorHAnsi"/>
              <w:sz w:val="12"/>
              <w:szCs w:val="12"/>
            </w:rPr>
            <w:fldChar w:fldCharType="end"/>
          </w:r>
        </w:p>
      </w:tc>
    </w:tr>
  </w:tbl>
  <w:p w:rsidR="002F240D" w:rsidRDefault="002F2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D67" w:rsidRDefault="005A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40D" w:rsidRDefault="002F240D" w:rsidP="002F240D">
      <w:r>
        <w:separator/>
      </w:r>
    </w:p>
  </w:footnote>
  <w:footnote w:type="continuationSeparator" w:id="0">
    <w:p w:rsidR="002F240D" w:rsidRDefault="002F240D" w:rsidP="002F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D67" w:rsidRDefault="005A5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2F240D" w:rsidTr="002F240D">
      <w:trPr>
        <w:trHeight w:val="1133"/>
        <w:jc w:val="center"/>
      </w:trPr>
      <w:tc>
        <w:tcPr>
          <w:tcW w:w="3558" w:type="dxa"/>
          <w:tcBorders>
            <w:top w:val="nil"/>
            <w:left w:val="nil"/>
            <w:bottom w:val="single" w:sz="24" w:space="0" w:color="548DD4" w:themeColor="text2" w:themeTint="99"/>
            <w:right w:val="nil"/>
          </w:tcBorders>
          <w:vAlign w:val="bottom"/>
          <w:hideMark/>
        </w:tcPr>
        <w:p w:rsidR="002F240D" w:rsidRDefault="002F240D" w:rsidP="002F240D">
          <w:pPr>
            <w:spacing w:after="240" w:line="276" w:lineRule="auto"/>
            <w:rPr>
              <w:rFonts w:ascii="Bradley Hand ITC" w:hAnsi="Bradley Hand ITC" w:cstheme="minorHAnsi"/>
              <w:b/>
              <w:color w:val="E36C0A" w:themeColor="accent6" w:themeShade="BF"/>
              <w:sz w:val="40"/>
              <w:szCs w:val="16"/>
            </w:rPr>
          </w:pPr>
          <w:bookmarkStart w:id="5" w:name="_GoBack"/>
          <w:bookmarkEnd w:id="5"/>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2F240D" w:rsidRDefault="002F240D" w:rsidP="002F240D">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2F240D" w:rsidRDefault="002F240D" w:rsidP="002F240D">
          <w:pPr>
            <w:spacing w:line="276" w:lineRule="auto"/>
            <w:jc w:val="right"/>
            <w:rPr>
              <w:rFonts w:asciiTheme="minorHAnsi" w:hAnsiTheme="minorHAnsi"/>
              <w:noProof/>
              <w:sz w:val="16"/>
            </w:rPr>
          </w:pPr>
          <w:r>
            <w:rPr>
              <w:rFonts w:asciiTheme="minorHAnsi" w:hAnsiTheme="minorHAnsi"/>
              <w:noProof/>
              <w:sz w:val="16"/>
            </w:rPr>
            <w:t>Site Name</w:t>
          </w:r>
        </w:p>
        <w:p w:rsidR="002F240D" w:rsidRDefault="002F240D" w:rsidP="002F240D">
          <w:pPr>
            <w:spacing w:line="276" w:lineRule="auto"/>
            <w:jc w:val="right"/>
            <w:rPr>
              <w:rFonts w:asciiTheme="minorHAnsi" w:hAnsiTheme="minorHAnsi"/>
              <w:noProof/>
              <w:sz w:val="16"/>
              <w:szCs w:val="20"/>
            </w:rPr>
          </w:pPr>
          <w:r>
            <w:rPr>
              <w:rFonts w:asciiTheme="minorHAnsi" w:hAnsiTheme="minorHAnsi"/>
              <w:noProof/>
              <w:sz w:val="16"/>
            </w:rPr>
            <w:t>Address 1</w:t>
          </w:r>
        </w:p>
        <w:p w:rsidR="002F240D" w:rsidRDefault="002F240D" w:rsidP="002F240D">
          <w:pPr>
            <w:spacing w:line="276" w:lineRule="auto"/>
            <w:jc w:val="right"/>
            <w:rPr>
              <w:rFonts w:asciiTheme="minorHAnsi" w:hAnsiTheme="minorHAnsi"/>
              <w:noProof/>
              <w:sz w:val="16"/>
              <w:szCs w:val="28"/>
            </w:rPr>
          </w:pPr>
          <w:r>
            <w:rPr>
              <w:rFonts w:asciiTheme="minorHAnsi" w:hAnsiTheme="minorHAnsi"/>
              <w:noProof/>
              <w:sz w:val="16"/>
            </w:rPr>
            <w:t>Address 2</w:t>
          </w:r>
        </w:p>
        <w:p w:rsidR="002F240D" w:rsidRDefault="002F240D" w:rsidP="002F240D">
          <w:pPr>
            <w:spacing w:line="276" w:lineRule="auto"/>
            <w:jc w:val="right"/>
            <w:rPr>
              <w:rFonts w:asciiTheme="minorHAnsi" w:hAnsiTheme="minorHAnsi"/>
              <w:noProof/>
              <w:sz w:val="16"/>
            </w:rPr>
          </w:pPr>
          <w:r>
            <w:rPr>
              <w:rFonts w:asciiTheme="minorHAnsi" w:hAnsiTheme="minorHAnsi"/>
              <w:noProof/>
              <w:sz w:val="16"/>
            </w:rPr>
            <w:t>State, Post Code</w:t>
          </w:r>
        </w:p>
        <w:p w:rsidR="002F240D" w:rsidRDefault="002F240D" w:rsidP="002F240D">
          <w:pPr>
            <w:spacing w:line="276" w:lineRule="auto"/>
            <w:jc w:val="right"/>
            <w:rPr>
              <w:rFonts w:asciiTheme="minorHAnsi" w:hAnsiTheme="minorHAnsi"/>
              <w:noProof/>
            </w:rPr>
          </w:pPr>
          <w:r>
            <w:rPr>
              <w:rFonts w:asciiTheme="minorHAnsi" w:hAnsiTheme="minorHAnsi"/>
              <w:noProof/>
              <w:sz w:val="16"/>
            </w:rPr>
            <w:t>ABN:</w:t>
          </w:r>
        </w:p>
      </w:tc>
    </w:tr>
  </w:tbl>
  <w:p w:rsidR="002F240D" w:rsidRDefault="002F240D" w:rsidP="002F240D">
    <w:pPr>
      <w:pStyle w:val="Header"/>
      <w:spacing w:before="120" w:after="120"/>
      <w:ind w:right="-408"/>
      <w:jc w:val="center"/>
    </w:pPr>
    <w:r w:rsidRPr="002F240D">
      <w:rPr>
        <w:b/>
      </w:rPr>
      <w:t>Safe Work Instruction – Fire Extinguisher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D67" w:rsidRDefault="005A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D65"/>
    <w:multiLevelType w:val="hybridMultilevel"/>
    <w:tmpl w:val="05A837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26CA3"/>
    <w:multiLevelType w:val="hybridMultilevel"/>
    <w:tmpl w:val="000E6FD0"/>
    <w:lvl w:ilvl="0" w:tplc="36746BF2">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B6B6D"/>
    <w:multiLevelType w:val="hybridMultilevel"/>
    <w:tmpl w:val="A33A8138"/>
    <w:lvl w:ilvl="0" w:tplc="36746BF2">
      <w:start w:val="1"/>
      <w:numFmt w:val="bullet"/>
      <w:lvlText w:val=""/>
      <w:lvlJc w:val="left"/>
      <w:pPr>
        <w:tabs>
          <w:tab w:val="num" w:pos="720"/>
        </w:tabs>
        <w:ind w:left="720" w:hanging="360"/>
      </w:pPr>
      <w:rPr>
        <w:rFonts w:ascii="Symbol" w:hAnsi="Symbol" w:hint="default"/>
        <w:sz w:val="20"/>
      </w:rPr>
    </w:lvl>
    <w:lvl w:ilvl="1" w:tplc="5D9A39A4">
      <w:start w:val="1"/>
      <w:numFmt w:val="bullet"/>
      <w:lvlText w:val=""/>
      <w:lvlJc w:val="left"/>
      <w:pPr>
        <w:tabs>
          <w:tab w:val="num" w:pos="1440"/>
        </w:tabs>
        <w:ind w:left="1440" w:hanging="360"/>
      </w:pPr>
      <w:rPr>
        <w:rFonts w:ascii="Symbol" w:hAnsi="Symbol" w:hint="default"/>
        <w:sz w:val="2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9437A7"/>
    <w:multiLevelType w:val="hybridMultilevel"/>
    <w:tmpl w:val="15104DAC"/>
    <w:lvl w:ilvl="0" w:tplc="FFFFFFFF">
      <w:start w:val="1"/>
      <w:numFmt w:val="bullet"/>
      <w:lvlText w:val=""/>
      <w:lvlJc w:val="left"/>
      <w:pPr>
        <w:tabs>
          <w:tab w:val="num" w:pos="1440"/>
        </w:tabs>
        <w:ind w:left="1440" w:hanging="360"/>
      </w:pPr>
      <w:rPr>
        <w:rFonts w:ascii="Symbol" w:hAnsi="Symbol" w:hint="default"/>
      </w:rPr>
    </w:lvl>
    <w:lvl w:ilvl="1" w:tplc="3C0E62A4">
      <w:numFmt w:val="bullet"/>
      <w:lvlText w:val="-"/>
      <w:lvlJc w:val="left"/>
      <w:pPr>
        <w:tabs>
          <w:tab w:val="num" w:pos="2160"/>
        </w:tabs>
        <w:ind w:left="2160" w:hanging="360"/>
      </w:pPr>
      <w:rPr>
        <w:rFonts w:ascii="Times New Roman" w:eastAsia="Calibri"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A31D75"/>
    <w:multiLevelType w:val="hybridMultilevel"/>
    <w:tmpl w:val="B096F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CE15D3"/>
    <w:multiLevelType w:val="hybridMultilevel"/>
    <w:tmpl w:val="E87217B2"/>
    <w:lvl w:ilvl="0" w:tplc="E0D4DEA2">
      <w:start w:val="1"/>
      <w:numFmt w:val="bullet"/>
      <w:pStyle w:val="ELSH4"/>
      <w:lvlText w:val=""/>
      <w:lvlJc w:val="left"/>
      <w:pPr>
        <w:tabs>
          <w:tab w:val="num" w:pos="36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E3C3D"/>
    <w:multiLevelType w:val="hybridMultilevel"/>
    <w:tmpl w:val="49C6B5DC"/>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0561B"/>
    <w:rsid w:val="00020514"/>
    <w:rsid w:val="00082E61"/>
    <w:rsid w:val="0008745C"/>
    <w:rsid w:val="000B5B43"/>
    <w:rsid w:val="000E4A1D"/>
    <w:rsid w:val="0014436E"/>
    <w:rsid w:val="001D5A5F"/>
    <w:rsid w:val="002458D3"/>
    <w:rsid w:val="00287EF9"/>
    <w:rsid w:val="002F240D"/>
    <w:rsid w:val="00344E8A"/>
    <w:rsid w:val="00394968"/>
    <w:rsid w:val="003E7B86"/>
    <w:rsid w:val="004C66F5"/>
    <w:rsid w:val="004D2F08"/>
    <w:rsid w:val="005033A9"/>
    <w:rsid w:val="005A2E10"/>
    <w:rsid w:val="005A30B1"/>
    <w:rsid w:val="005A5D67"/>
    <w:rsid w:val="005C42A3"/>
    <w:rsid w:val="005E66A5"/>
    <w:rsid w:val="00650D6D"/>
    <w:rsid w:val="00663671"/>
    <w:rsid w:val="006B3F14"/>
    <w:rsid w:val="007203F5"/>
    <w:rsid w:val="00720578"/>
    <w:rsid w:val="007A3CB3"/>
    <w:rsid w:val="008003C5"/>
    <w:rsid w:val="008040DB"/>
    <w:rsid w:val="00806E3D"/>
    <w:rsid w:val="00821E0D"/>
    <w:rsid w:val="008F27AF"/>
    <w:rsid w:val="008F4E55"/>
    <w:rsid w:val="008F70ED"/>
    <w:rsid w:val="009278E1"/>
    <w:rsid w:val="00932CE3"/>
    <w:rsid w:val="00954F0B"/>
    <w:rsid w:val="009E0E68"/>
    <w:rsid w:val="00A74636"/>
    <w:rsid w:val="00AA2F51"/>
    <w:rsid w:val="00AA5875"/>
    <w:rsid w:val="00AC489B"/>
    <w:rsid w:val="00B05835"/>
    <w:rsid w:val="00B2077A"/>
    <w:rsid w:val="00B34257"/>
    <w:rsid w:val="00B379D8"/>
    <w:rsid w:val="00B90C22"/>
    <w:rsid w:val="00BF306F"/>
    <w:rsid w:val="00DA6F89"/>
    <w:rsid w:val="00FD3373"/>
    <w:rsid w:val="00FD5B9D"/>
    <w:rsid w:val="00FE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B218027"/>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F5"/>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customStyle="1" w:styleId="ELSH4">
    <w:name w:val="ELSH4"/>
    <w:basedOn w:val="Normal"/>
    <w:rsid w:val="00FD3373"/>
    <w:pPr>
      <w:numPr>
        <w:numId w:val="3"/>
      </w:numPr>
    </w:pPr>
    <w:rPr>
      <w:rFonts w:ascii="Times New Roman" w:hAnsi="Times New Roman"/>
      <w:sz w:val="24"/>
    </w:rPr>
  </w:style>
  <w:style w:type="paragraph" w:styleId="ListParagraph">
    <w:name w:val="List Paragraph"/>
    <w:basedOn w:val="Normal"/>
    <w:uiPriority w:val="34"/>
    <w:qFormat/>
    <w:rsid w:val="004C66F5"/>
    <w:pPr>
      <w:ind w:left="720"/>
      <w:contextualSpacing/>
    </w:pPr>
  </w:style>
  <w:style w:type="paragraph" w:styleId="Header">
    <w:name w:val="header"/>
    <w:basedOn w:val="Normal"/>
    <w:link w:val="HeaderChar"/>
    <w:uiPriority w:val="99"/>
    <w:unhideWhenUsed/>
    <w:rsid w:val="002F240D"/>
    <w:pPr>
      <w:tabs>
        <w:tab w:val="center" w:pos="4513"/>
        <w:tab w:val="right" w:pos="9026"/>
      </w:tabs>
    </w:pPr>
  </w:style>
  <w:style w:type="character" w:customStyle="1" w:styleId="HeaderChar">
    <w:name w:val="Header Char"/>
    <w:basedOn w:val="DefaultParagraphFont"/>
    <w:link w:val="Header"/>
    <w:uiPriority w:val="99"/>
    <w:rsid w:val="002F240D"/>
    <w:rPr>
      <w:rFonts w:eastAsia="Times New Roman"/>
      <w:szCs w:val="24"/>
    </w:rPr>
  </w:style>
  <w:style w:type="paragraph" w:styleId="Footer">
    <w:name w:val="footer"/>
    <w:basedOn w:val="Normal"/>
    <w:link w:val="FooterChar"/>
    <w:uiPriority w:val="99"/>
    <w:unhideWhenUsed/>
    <w:rsid w:val="002F240D"/>
    <w:pPr>
      <w:tabs>
        <w:tab w:val="center" w:pos="4513"/>
        <w:tab w:val="right" w:pos="9026"/>
      </w:tabs>
    </w:pPr>
  </w:style>
  <w:style w:type="character" w:customStyle="1" w:styleId="FooterChar">
    <w:name w:val="Footer Char"/>
    <w:basedOn w:val="DefaultParagraphFont"/>
    <w:link w:val="Footer"/>
    <w:uiPriority w:val="99"/>
    <w:rsid w:val="002F240D"/>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38418">
      <w:bodyDiv w:val="1"/>
      <w:marLeft w:val="0"/>
      <w:marRight w:val="0"/>
      <w:marTop w:val="0"/>
      <w:marBottom w:val="0"/>
      <w:divBdr>
        <w:top w:val="none" w:sz="0" w:space="0" w:color="auto"/>
        <w:left w:val="none" w:sz="0" w:space="0" w:color="auto"/>
        <w:bottom w:val="none" w:sz="0" w:space="0" w:color="auto"/>
        <w:right w:val="none" w:sz="0" w:space="0" w:color="auto"/>
      </w:divBdr>
    </w:div>
    <w:div w:id="838546138">
      <w:bodyDiv w:val="1"/>
      <w:marLeft w:val="0"/>
      <w:marRight w:val="0"/>
      <w:marTop w:val="0"/>
      <w:marBottom w:val="0"/>
      <w:divBdr>
        <w:top w:val="none" w:sz="0" w:space="0" w:color="auto"/>
        <w:left w:val="none" w:sz="0" w:space="0" w:color="auto"/>
        <w:bottom w:val="none" w:sz="0" w:space="0" w:color="auto"/>
        <w:right w:val="none" w:sz="0" w:space="0" w:color="auto"/>
      </w:divBdr>
    </w:div>
    <w:div w:id="1792628496">
      <w:bodyDiv w:val="1"/>
      <w:marLeft w:val="0"/>
      <w:marRight w:val="0"/>
      <w:marTop w:val="0"/>
      <w:marBottom w:val="0"/>
      <w:divBdr>
        <w:top w:val="none" w:sz="0" w:space="0" w:color="auto"/>
        <w:left w:val="none" w:sz="0" w:space="0" w:color="auto"/>
        <w:bottom w:val="none" w:sz="0" w:space="0" w:color="auto"/>
        <w:right w:val="none" w:sz="0" w:space="0" w:color="auto"/>
      </w:divBdr>
    </w:div>
    <w:div w:id="19720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5</cp:revision>
  <dcterms:created xsi:type="dcterms:W3CDTF">2017-09-14T02:43:00Z</dcterms:created>
  <dcterms:modified xsi:type="dcterms:W3CDTF">2017-10-13T05:07:00Z</dcterms:modified>
</cp:coreProperties>
</file>